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02" w:rsidRPr="00E90802" w:rsidRDefault="00E90802" w:rsidP="00E90802">
      <w:pPr>
        <w:spacing w:after="0" w:line="240" w:lineRule="auto"/>
        <w:jc w:val="right"/>
        <w:rPr>
          <w:rFonts w:ascii="Times New Roman" w:eastAsia="Times New Roman" w:hAnsi="Times New Roman" w:cs="Times New Roman"/>
          <w:color w:val="000000"/>
          <w:sz w:val="27"/>
          <w:szCs w:val="27"/>
          <w:lang w:val="az-Latn-AZ"/>
        </w:rPr>
      </w:pPr>
      <w:bookmarkStart w:id="0" w:name="_GoBack"/>
      <w:bookmarkEnd w:id="0"/>
      <w:r w:rsidRPr="00E90802">
        <w:rPr>
          <w:rFonts w:ascii="Palatino Linotype" w:eastAsia="Times New Roman" w:hAnsi="Palatino Linotype" w:cs="Times New Roman"/>
          <w:color w:val="000000"/>
          <w:sz w:val="18"/>
          <w:szCs w:val="18"/>
          <w:lang w:val="az-Latn-AZ"/>
        </w:rPr>
        <w:t>«Əsaslı tikintidə podrat müqavilələri haqqında qaydalar»a</w:t>
      </w:r>
    </w:p>
    <w:p w:rsidR="00E90802" w:rsidRPr="00E90802" w:rsidRDefault="00E90802" w:rsidP="00E90802">
      <w:pPr>
        <w:spacing w:after="0" w:line="240" w:lineRule="auto"/>
        <w:ind w:left="7200" w:firstLine="720"/>
        <w:jc w:val="center"/>
        <w:rPr>
          <w:rFonts w:ascii="Times New Roman" w:eastAsia="Times New Roman" w:hAnsi="Times New Roman" w:cs="Times New Roman"/>
          <w:color w:val="000000"/>
          <w:sz w:val="27"/>
          <w:szCs w:val="27"/>
        </w:rPr>
      </w:pPr>
      <w:r w:rsidRPr="00E90802">
        <w:rPr>
          <w:rFonts w:ascii="Palatino Linotype" w:eastAsia="Times New Roman" w:hAnsi="Palatino Linotype" w:cs="Times New Roman"/>
          <w:b/>
          <w:bCs/>
          <w:i/>
          <w:iCs/>
          <w:color w:val="000000"/>
          <w:sz w:val="18"/>
          <w:szCs w:val="18"/>
          <w:lang w:val="az-Latn-AZ"/>
        </w:rPr>
        <w:t>ƏLAVƏ</w:t>
      </w:r>
    </w:p>
    <w:p w:rsidR="00E90802" w:rsidRPr="00E90802" w:rsidRDefault="00E90802" w:rsidP="00E90802">
      <w:pPr>
        <w:spacing w:after="0" w:line="240" w:lineRule="auto"/>
        <w:ind w:left="7200" w:firstLine="720"/>
        <w:jc w:val="center"/>
        <w:rPr>
          <w:rFonts w:ascii="Times New Roman" w:eastAsia="Times New Roman" w:hAnsi="Times New Roman" w:cs="Times New Roman"/>
          <w:color w:val="000000"/>
          <w:sz w:val="27"/>
          <w:szCs w:val="27"/>
          <w:lang w:val="az-Latn-AZ"/>
        </w:rPr>
      </w:pPr>
      <w:r w:rsidRPr="00E90802">
        <w:rPr>
          <w:rFonts w:ascii="Palatino Linotype" w:eastAsia="Times New Roman" w:hAnsi="Palatino Linotype" w:cs="Times New Roman"/>
          <w:b/>
          <w:bCs/>
          <w:i/>
          <w:iCs/>
          <w:color w:val="000000"/>
          <w:sz w:val="18"/>
          <w:szCs w:val="18"/>
          <w:lang w:val="az-Latn-AZ"/>
        </w:rPr>
        <w:t> </w:t>
      </w: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90802" w:rsidRPr="00E90802" w:rsidTr="00E90802">
        <w:trPr>
          <w:tblCellSpacing w:w="0" w:type="dxa"/>
          <w:jc w:val="center"/>
        </w:trPr>
        <w:tc>
          <w:tcPr>
            <w:tcW w:w="0" w:type="auto"/>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b/>
                <w:bCs/>
                <w:lang w:val="az-Latn-AZ"/>
              </w:rPr>
              <w:t>Tikinti üçün podrat müqaviləsi </w:t>
            </w:r>
            <w:r w:rsidRPr="00E90802">
              <w:rPr>
                <w:rFonts w:ascii="Palatino Linotype" w:eastAsia="Times New Roman" w:hAnsi="Palatino Linotype" w:cs="Times New Roman"/>
                <w:b/>
                <w:bCs/>
                <w:i/>
                <w:iCs/>
                <w:lang w:val="az-Latn-AZ"/>
              </w:rPr>
              <w:t>(«kontrakt» adlana bilər)</w:t>
            </w:r>
            <w:r w:rsidRPr="00E90802">
              <w:rPr>
                <w:rFonts w:ascii="Palatino Linotype" w:eastAsia="Times New Roman" w:hAnsi="Palatino Linotype" w:cs="Times New Roman"/>
                <w:b/>
                <w:bCs/>
                <w:lang w:val="az-Latn-AZ"/>
              </w:rPr>
              <w:br/>
              <w:t>(nümunə)</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(tikinti obyektinin adı, tabeçiliyi, tikintinin yeri)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Müqavilə bağlayan tərəflər: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və tabeçiliyi)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Sifarişçi</w:t>
            </w:r>
            <w:r w:rsidRPr="00E90802">
              <w:rPr>
                <w:rFonts w:ascii="Palatino Linotype" w:eastAsia="Times New Roman" w:hAnsi="Palatino Linotype" w:cs="Times New Roman"/>
                <w:lang w:val="az-Latn-AZ"/>
              </w:rPr>
              <w:t> 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və tabeçiliyi)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Podratçı</w:t>
            </w:r>
            <w:r w:rsidRPr="00E90802">
              <w:rPr>
                <w:rFonts w:ascii="Palatino Linotype" w:eastAsia="Times New Roman" w:hAnsi="Palatino Linotype" w:cs="Times New Roman"/>
                <w:lang w:val="az-Latn-AZ"/>
              </w:rPr>
              <w:t> 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və tabeçiliyi)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Subpodratçı</w:t>
            </w:r>
            <w:r w:rsidRPr="00E90802">
              <w:rPr>
                <w:rFonts w:ascii="Palatino Linotype" w:eastAsia="Times New Roman" w:hAnsi="Palatino Linotype" w:cs="Times New Roman"/>
                <w:lang w:val="az-Latn-AZ"/>
              </w:rPr>
              <w:t> 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və tabeçiliyi)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Təchizatçı</w:t>
            </w:r>
            <w:r w:rsidRPr="00E90802">
              <w:rPr>
                <w:rFonts w:ascii="Palatino Linotype" w:eastAsia="Times New Roman" w:hAnsi="Palatino Linotype" w:cs="Times New Roman"/>
                <w:lang w:val="az-Latn-AZ"/>
              </w:rPr>
              <w:t> 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tabeçiliyi və yerləşdiyi yer)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İşəsalma-sazlama təşkilatı </w:t>
            </w:r>
            <w:r w:rsidRPr="00E90802">
              <w:rPr>
                <w:rFonts w:ascii="Palatino Linotype" w:eastAsia="Times New Roman" w:hAnsi="Palatino Linotype" w:cs="Times New Roman"/>
                <w:lang w:val="az-Latn-AZ"/>
              </w:rPr>
              <w:t>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tabeçiliyi və yerləşdiyi yer)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lastRenderedPageBreak/>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Layihə təşkilatı </w:t>
            </w:r>
            <w:r w:rsidRPr="00E90802">
              <w:rPr>
                <w:rFonts w:ascii="Palatino Linotype" w:eastAsia="Times New Roman" w:hAnsi="Palatino Linotype" w:cs="Times New Roman"/>
                <w:lang w:val="az-Latn-AZ"/>
              </w:rPr>
              <w:t>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tabeçiliyi və yerləşdiyi yer)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İcra hakimiyyəti </w:t>
            </w:r>
            <w:r w:rsidRPr="00E90802">
              <w:rPr>
                <w:rFonts w:ascii="Palatino Linotype" w:eastAsia="Times New Roman" w:hAnsi="Palatino Linotype" w:cs="Times New Roman"/>
                <w:lang w:val="az-Latn-AZ"/>
              </w:rPr>
              <w:t>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tabeçiliyi və yerləşdiyi yer)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Komplektləşdirmə təşkilatı </w:t>
            </w:r>
            <w:r w:rsidRPr="00E90802">
              <w:rPr>
                <w:rFonts w:ascii="Palatino Linotype" w:eastAsia="Times New Roman" w:hAnsi="Palatino Linotype" w:cs="Times New Roman"/>
                <w:lang w:val="az-Latn-AZ"/>
              </w:rPr>
              <w:t>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 tabeçiliyi və yerləşdiyi yer)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______________________________________________________________________________ şəxsində</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(vəzifəsi, soyadı, a.a.a.)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______________________________________________________ əsasən hərəkət edən və bundan sonra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(sənədin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Bank</w:t>
            </w:r>
            <w:r w:rsidRPr="00E90802">
              <w:rPr>
                <w:rFonts w:ascii="Palatino Linotype" w:eastAsia="Times New Roman" w:hAnsi="Palatino Linotype" w:cs="Times New Roman"/>
                <w:lang w:val="az-Latn-AZ"/>
              </w:rPr>
              <w:t> adlanan:</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Bu Müqaviləni aşağıdakılara görə bağladıq:</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lang w:val="az-Latn-AZ"/>
              </w:rPr>
              <w:t>I. Müqavilənin mövzusu</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1.1. Tərəflər __________________________________________________________________ tikintisinin</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(obyektin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Müqavilədə nəzərdə tutulan təminatını onun istismara verilməsi və Müqavilədə göstərilmiş vaxtda tam layihə gücünə çatdırılması öhdəliklərini yerinə yetirməyi öz üzərlərinə götürürlər.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lang w:val="az-Latn-AZ"/>
              </w:rPr>
              <w:t>1.2. ____________________________________________________________ öz gücü və vəsaiti hesabına</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lang w:val="az-Latn-AZ"/>
              </w:rPr>
              <w:t>(təşkilatın adı)</w:t>
            </w:r>
          </w:p>
        </w:tc>
      </w:tr>
    </w:tbl>
    <w:p w:rsidR="00E90802" w:rsidRPr="00E90802" w:rsidRDefault="00E90802" w:rsidP="00E90802">
      <w:pPr>
        <w:spacing w:after="0" w:line="240" w:lineRule="auto"/>
        <w:jc w:val="center"/>
        <w:rPr>
          <w:rFonts w:ascii="Times New Roman" w:eastAsia="Times New Roman" w:hAnsi="Times New Roman" w:cs="Times New Roman"/>
          <w:vanish/>
          <w:color w:val="000000"/>
          <w:sz w:val="27"/>
          <w:szCs w:val="27"/>
        </w:rPr>
      </w:pPr>
    </w:p>
    <w:tbl>
      <w:tblPr>
        <w:tblW w:w="10500" w:type="dxa"/>
        <w:jc w:val="center"/>
        <w:tblCellSpacing w:w="0" w:type="dxa"/>
        <w:tblCellMar>
          <w:left w:w="0" w:type="dxa"/>
          <w:right w:w="0" w:type="dxa"/>
        </w:tblCellMar>
        <w:tblLook w:val="04A0" w:firstRow="1" w:lastRow="0" w:firstColumn="1" w:lastColumn="0" w:noHBand="0" w:noVBand="1"/>
      </w:tblPr>
      <w:tblGrid>
        <w:gridCol w:w="5250"/>
        <w:gridCol w:w="2625"/>
        <w:gridCol w:w="2625"/>
      </w:tblGrid>
      <w:tr w:rsidR="00E90802" w:rsidRPr="00E90802" w:rsidTr="00E90802">
        <w:trPr>
          <w:tblCellSpacing w:w="0" w:type="dxa"/>
          <w:jc w:val="center"/>
        </w:trPr>
        <w:tc>
          <w:tcPr>
            <w:tcW w:w="2500" w:type="pct"/>
            <w:tcMar>
              <w:top w:w="15" w:type="dxa"/>
              <w:left w:w="15" w:type="dxa"/>
              <w:bottom w:w="15" w:type="dxa"/>
              <w:right w:w="15" w:type="dxa"/>
            </w:tcMar>
            <w:hideMark/>
          </w:tcPr>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_______________________________ gücünə malik</w:t>
            </w:r>
          </w:p>
        </w:tc>
        <w:tc>
          <w:tcPr>
            <w:tcW w:w="1250" w:type="pct"/>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w:t>
            </w:r>
          </w:p>
        </w:tc>
        <w:tc>
          <w:tcPr>
            <w:tcW w:w="1250" w:type="pct"/>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w:t>
            </w:r>
          </w:p>
        </w:tc>
      </w:tr>
      <w:tr w:rsidR="00E90802" w:rsidRPr="00E90802" w:rsidTr="00E90802">
        <w:trPr>
          <w:tblCellSpacing w:w="0" w:type="dxa"/>
          <w:jc w:val="center"/>
        </w:trPr>
        <w:tc>
          <w:tcPr>
            <w:tcW w:w="2500" w:type="pct"/>
            <w:tcMar>
              <w:top w:w="15" w:type="dxa"/>
              <w:left w:w="15" w:type="dxa"/>
              <w:bottom w:w="15" w:type="dxa"/>
              <w:right w:w="15" w:type="dxa"/>
            </w:tcMar>
            <w:hideMark/>
          </w:tcPr>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(gücü)</w:t>
            </w:r>
          </w:p>
        </w:tc>
        <w:tc>
          <w:tcPr>
            <w:tcW w:w="1250" w:type="pct"/>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(son)</w:t>
            </w:r>
          </w:p>
        </w:tc>
        <w:tc>
          <w:tcPr>
            <w:tcW w:w="1250" w:type="pct"/>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(nəticə)</w:t>
            </w:r>
          </w:p>
        </w:tc>
      </w:tr>
    </w:tbl>
    <w:p w:rsidR="00E90802" w:rsidRPr="00E90802" w:rsidRDefault="00E90802" w:rsidP="00E90802">
      <w:pPr>
        <w:spacing w:after="0" w:line="240" w:lineRule="auto"/>
        <w:jc w:val="center"/>
        <w:rPr>
          <w:rFonts w:ascii="Times New Roman" w:eastAsia="Times New Roman" w:hAnsi="Times New Roman" w:cs="Times New Roman"/>
          <w:vanish/>
          <w:color w:val="000000"/>
          <w:sz w:val="27"/>
          <w:szCs w:val="27"/>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90802" w:rsidRPr="00324F04" w:rsidTr="00E90802">
        <w:trPr>
          <w:tblCellSpacing w:w="0" w:type="dxa"/>
          <w:jc w:val="center"/>
        </w:trPr>
        <w:tc>
          <w:tcPr>
            <w:tcW w:w="0" w:type="auto"/>
            <w:tcMar>
              <w:top w:w="15" w:type="dxa"/>
              <w:left w:w="15" w:type="dxa"/>
              <w:bottom w:w="15" w:type="dxa"/>
              <w:right w:w="15" w:type="dxa"/>
            </w:tcMar>
            <w:hideMark/>
          </w:tcPr>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o cümlədən, ayrı-ayrı mərhələlər (komplekslər) üzrə __________________________________________</w:t>
            </w:r>
          </w:p>
          <w:p w:rsidR="00E90802" w:rsidRPr="00E90802" w:rsidRDefault="00E90802" w:rsidP="00E90802">
            <w:pPr>
              <w:spacing w:after="0" w:line="240" w:lineRule="auto"/>
              <w:jc w:val="right"/>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tikintini yerinə yetirir, ___________________________________________________________________</w:t>
            </w:r>
          </w:p>
          <w:p w:rsidR="00E90802" w:rsidRPr="00E90802" w:rsidRDefault="00E90802" w:rsidP="00E90802">
            <w:pPr>
              <w:spacing w:after="0" w:line="240" w:lineRule="auto"/>
              <w:jc w:val="right"/>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(layihəni təsdiq edən layihə təşkilatının adı)</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______________________________________________________________________________________</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 xml:space="preserve">tərəfindən təsdiq edilmiş, </w:t>
            </w:r>
            <w:r w:rsidRPr="00E90802">
              <w:rPr>
                <w:rFonts w:ascii="Palatino Linotype" w:eastAsia="Times New Roman" w:hAnsi="Palatino Linotype" w:cs="Times New Roman"/>
                <w:sz w:val="24"/>
                <w:szCs w:val="24"/>
                <w:lang w:val="az-Latn-AZ"/>
              </w:rPr>
              <w:lastRenderedPageBreak/>
              <w:t>_________________________________________________________________</w:t>
            </w:r>
          </w:p>
          <w:p w:rsidR="00E90802" w:rsidRPr="00E90802" w:rsidRDefault="00E90802" w:rsidP="00E90802">
            <w:pPr>
              <w:spacing w:after="0" w:line="240" w:lineRule="auto"/>
              <w:jc w:val="right"/>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(layihə)</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layihə-smeta sənədlərinə tam uyğun gələn son inşaat məhsulu olan ______________________________ kəmiyyət və keyfiyyətinin texniki xüsusiyyətlərini təmin edirlər.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sz w:val="24"/>
                <w:szCs w:val="24"/>
                <w:lang w:val="az-Latn-AZ"/>
              </w:rPr>
              <w:t>II. Müqavilə qiyməti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2.3. Müqavilə üzrə işlərin və xidmətlərin ümumi dəyəri ____________________________ min. manat, o cümlədən: layihələşdirmə işləri üçün _______________________________ min.manat, inşaat işləri üçün _______________________ min.manat, işəsalma-sazlama işləri üçün _________________________ min. manat, ayrı-ayrı mərhələlər üzrə _______________________ min.manat, komplekslər üzrə min. manat.</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Razılaşdırılmış qiymət ________________________________________________ müqavilə qiymətidir.</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(sabit, açıq)</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sz w:val="24"/>
                <w:szCs w:val="24"/>
                <w:lang w:val="az-Latn-AZ"/>
              </w:rPr>
              <w:t>III. İşlərin yerinə yetirilməsi müddətləri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3.4. Müqavilə üzrə işlərin başlama vaxtı ______________________________________ qurtarma vaxtı _______________________________________________________ Müqaviləyə əsasən, investisiya proseslərinin mərhələləri üzrə işlərin başlanma və qurtarması, avadanlıq, material və digər təchizatların alınma müddətləri müqaviləyə əlavə edilən qrafikdə göstərilir.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b/>
                <w:bCs/>
                <w:sz w:val="24"/>
                <w:szCs w:val="24"/>
                <w:lang w:val="az-Latn-AZ"/>
              </w:rPr>
              <w:t>IV. Tərəflərin hüquq və vəzifələri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4.5. Sifarişçi:</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aparılacaq sahə üçün müvafiq təşkilatlardan icazə alır;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tikintini su, qaz, buxar, istilik və elektrik enerjisi ilə təmin etmək üçün ____________________ gec olmayaraq icazə alır;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maliyyələşdirmə hesabının açılmasına qədər, Podratçıya özünün ödəmə qabiliyyətini göstərən bank arayışı təqdim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podrat müqaviləsi bağlanandan sonra maliyyələşdirməni 15 gündən gec olmayaraq açır və Müqavilə şərtlərinə görə müqavilə qiymətinin _________________ faizi miqdarında beh pulu, görülən işlərin, göstərilən xidmətlərin və göndərilmiş avadanlıq, konstruksiya və materialların haqqını razılaşdırılmış qiymətlə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layihələşdirmə və mühəndis axtarış işləri üzrə normativ sənədlərə uyğun, layihə tapşırığını və ona əlavə olunmuş əsas məlumatları və materialları ________________ də layihə təşkilatına verir;</w:t>
            </w:r>
          </w:p>
          <w:p w:rsidR="00E90802" w:rsidRPr="00E90802" w:rsidRDefault="00E90802" w:rsidP="00E90802">
            <w:pPr>
              <w:spacing w:after="0" w:line="240" w:lineRule="auto"/>
              <w:jc w:val="right"/>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(tarix)</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layihə alınan gündən sonrakı 45 təqvim günü ərzində layihəni nəzərdən keçirir və müvafiq təşkilatların razılıqlarından sonra, layihə üzrə öz rəylərini və layihənin təsdiqi tarixini layihə təşkilatına yazılı surətdə bildirir;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layihə-smeta sənədlərini razılaşdırmaq üçün ____________________-də(da)</w:t>
            </w:r>
          </w:p>
          <w:p w:rsidR="00E90802" w:rsidRPr="00E90802" w:rsidRDefault="00E90802" w:rsidP="00E90802">
            <w:pPr>
              <w:spacing w:after="0" w:line="240" w:lineRule="auto"/>
              <w:jc w:val="right"/>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(tarix)</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Podratçıya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 xml:space="preserve">Podratçının layihə-smeta sənədləri üzrə qeydlərinə 10 gün ərzində baxır və öz qərarını </w:t>
            </w:r>
            <w:r w:rsidRPr="00E90802">
              <w:rPr>
                <w:rFonts w:ascii="Palatino Linotype" w:eastAsia="Times New Roman" w:hAnsi="Palatino Linotype" w:cs="Times New Roman"/>
                <w:sz w:val="24"/>
                <w:szCs w:val="24"/>
                <w:lang w:val="az-Latn-AZ"/>
              </w:rPr>
              <w:lastRenderedPageBreak/>
              <w:t>ona bildirir;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_______________________-dən(dan) gec olmayaraq, təsdiq olunmuş investisiya prosesinin qrafikdə nəzərdə tutulmuş müddətdə və layihələndirmə normativlərinin təyin etdiyi sənədlərin tərkibində yerinə yetirilməli olan bütün işin layihə-smeta və işçi sənədlərini Podratçıya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lazım olan hallarda, genişləndirilməli, yenidən qurulmalı, yeni texniki vasitələrlə təmin olunmalı fəaliyyət göstərən müəssisələrin, bina və qurğuların müayinə sənədlərini və tikintidən ötrü ayrılmış sahəni obyektin tikintisi üçün maneçilik törədən bütün əşyalardan təmizlənmiş halda aktla Podratçıya təhvil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üçün geodezi bölgü əsası yaradır və tikinti-quraşdırma işlərinin başlanmasından ən azı 10 gün qabaq texniki sənədlərin və tikinti sahəsində bərkidilmiş bu əsasın nişanlarını və nöqtələrini, onların naturada yoxlanması ilə birgə aktla Podratçıya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geodezi bölgü əsaslarının inşaat üzrə normativ sənədlərin tələblərinə uyğun gəlməsinə təminat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işləri görmək üçün müvafiq təşkilatların verdikləri icazə sənədlərini Podratçıya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Müqaviləyə əlavə olunan qrafikə uyğun, təchizatı Sifarişçinin üzərinə düşən material və avadanlıqları adbaad göstərməklə Podratçıya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zəruri hallarda Podratçı, Subpodratçı və işəsalma-sazlama təşkilatlarının işçilərini tikinti müddətində yerləşdirmək üçün icarə müqaviləsi üzrə yaşayış yerləri ilə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meydançasında Podratçını telefon rabitəsi ilə təmin edir və ya bu məqsədlə çəkilmiş xərcləri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meydançasında səhiyyə yardımı məntəqəsinin yaradılmasını təmin edir və ya bu məqsədlə çəkilən xərcləri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şəhər nəqliyyatı əlaqəsi olmadıqla, Podratçı təşkilatların işçilərinin yaşayış yerindən inşaat meydançasına və geriyə tərəflərin razılaşdırdıqları qrafikə əsasən, avtobuslarda və xüsusi ayrılmış maşınlarda daşınmasını və ya belə xərclərin ödənməsini təmin edir.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4.6. Layihəçi:</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sifarişçinin verdiyi əsas məlumatlara və layihə tapşırığına uyğun mühəndis axtarış işləri aparır və layihə-smeta sənədlərini işləyib hazırlayaraq bağlanmış müqavilədə nəzərdə tutulmuş müddətdə Sifarişçiyə təqdim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layihə hazırlanan vaxtı rayon planlaşdırılması layihələri və sxemlərini, şəhərlərin, qəsəbələrin, kənd yaşayış məntəqələrinin baş planlarını, sənaye zonalarının planlaşdırılması layihələrini, qəbul edilmiş qanunların, layihələndirmə, tikinti və memarlıq üzrə normativ aktların tələblərini nəzərə alır;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sifarişçinin və layihə təşkilatlarının (baş layihəçinin, subpodrat layihə və layihə-axtarış təşkilatlarının), İcra hakimiyyəti orqanlarının, podrat təşkilatlarının (baş podratçının, subpodrat, xüsusiləşdirilmiş tikinti-quraşdırma təşkilatlarının), məhəlli və yerli dövlət nəzarət, hidrometeoroloji və geoloji xidmət orqanlarının və başqa marağı olan təşkilatların iştirakı ilə torpaq, su, meşə qanunvericiliyinə və başqa normativ aktlara uyğun inşaat meydançasının (trassanın) seçilməsi üçün əsaslandırılmış hesablamaları və tövsiyələri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 xml:space="preserve">Sifarişçinin və podrat təşkilatların layihə-smeta sənədlərilə əlaqədar qeydlərinə baxır və 30 </w:t>
            </w:r>
            <w:r w:rsidRPr="00E90802">
              <w:rPr>
                <w:rFonts w:ascii="Palatino Linotype" w:eastAsia="Times New Roman" w:hAnsi="Palatino Linotype" w:cs="Times New Roman"/>
                <w:sz w:val="24"/>
                <w:szCs w:val="24"/>
                <w:lang w:val="az-Latn-AZ"/>
              </w:rPr>
              <w:lastRenderedPageBreak/>
              <w:t>gün müddətində bu qeydlərlə əlaqədar qərar qəbul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aparıldığı bütün dövr ərzində, obyekt layihə gücünə çatdırılana qədər və istismara qəbul dövrü müddətində obyektin tikintisinə, görülmüş işlərin layihə həllərinə uyğunluğuna, işlərin təsdiq edilmiş smeta dəyərinə, tikinti-quraşdırma və başqa növ avadanlıqların quraşdırılması işlərinin icrasının keyfiyyətinə və texnologiyasına, tikilən obyektin yerləşdiyi ərazidə yanğın və partlayış təhlükəsizliyinə müəlliflik nəzarətini həyata keçirir;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müəlliflik nəzarətinə əsaslanıb, tikintinin gedişində Sifarişçiyə tikintinin dəyərinin aşağı salınmasına, keyfiyyətinin yaxşılaşdırılmasına, tikinti müddətinin qısaldılmasına, tikinti-quraşdırma işlərinin icrası texnologiyasının təkmilləşdirilməsinə aid təkliflər vermək ixtiyarına malikdir.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tikintinin gedişatında onun təkmilləşdirilməsi haqqında Sifarişçinin və podrat təşkilatlarının verdiyi təkliflərə baxır və 10 gün müddətində özünün qəbul etdiyi qərar haqqında onlara məlumat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əlavə haqq almadan razılaşdırılmış işlərin görülməsi qrafikinin yerinə yetirilməsini təmin edən müddətdə, Sifarişçinin qeydlərinə əsasən layihə sənədlərinə düzəlişlər edir.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4.7. Memarlıq layihəsi yaratmaq üçün bağlanmış müqavilədə başqa şərtlər nəzərdə tutulmayıbsa, həmin layihə bir dəfədən artıq istifadə edilə bilməz. </w:t>
            </w:r>
            <w:bookmarkStart w:id="1" w:name="_ednref8"/>
            <w:r w:rsidRPr="00E90802">
              <w:rPr>
                <w:rFonts w:ascii="Times New Roman" w:eastAsia="Times New Roman" w:hAnsi="Times New Roman" w:cs="Times New Roman"/>
                <w:sz w:val="24"/>
                <w:szCs w:val="24"/>
              </w:rPr>
              <w:fldChar w:fldCharType="begin"/>
            </w:r>
            <w:r w:rsidRPr="00E90802">
              <w:rPr>
                <w:rFonts w:ascii="Times New Roman" w:eastAsia="Times New Roman" w:hAnsi="Times New Roman" w:cs="Times New Roman"/>
                <w:sz w:val="24"/>
                <w:szCs w:val="24"/>
              </w:rPr>
              <w:instrText xml:space="preserve"> HYPERLINK "http://www.e-qanun.az/alpidata/framework/data/14/c_f_14483.htm" \l "_edn8" \o "" </w:instrText>
            </w:r>
            <w:r w:rsidRPr="00E90802">
              <w:rPr>
                <w:rFonts w:ascii="Times New Roman" w:eastAsia="Times New Roman" w:hAnsi="Times New Roman" w:cs="Times New Roman"/>
                <w:sz w:val="24"/>
                <w:szCs w:val="24"/>
              </w:rPr>
              <w:fldChar w:fldCharType="separate"/>
            </w:r>
            <w:r w:rsidRPr="00E90802">
              <w:rPr>
                <w:rFonts w:ascii="Palatino Linotype" w:eastAsia="Times New Roman" w:hAnsi="Palatino Linotype" w:cs="Times New Roman"/>
                <w:b/>
                <w:bCs/>
                <w:color w:val="0000FF"/>
                <w:sz w:val="20"/>
                <w:szCs w:val="20"/>
                <w:u w:val="single"/>
                <w:vertAlign w:val="superscript"/>
                <w:lang w:val="az-Latn-AZ"/>
              </w:rPr>
              <w:t>[8]</w:t>
            </w:r>
            <w:r w:rsidRPr="00E90802">
              <w:rPr>
                <w:rFonts w:ascii="Times New Roman" w:eastAsia="Times New Roman" w:hAnsi="Times New Roman" w:cs="Times New Roman"/>
                <w:sz w:val="24"/>
                <w:szCs w:val="24"/>
              </w:rPr>
              <w:fldChar w:fldCharType="end"/>
            </w:r>
            <w:bookmarkEnd w:id="1"/>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4.8. Layihə axtarış işlərinin yerinə yetirilməsi haqqında Sifarişçi və Layihəçinin imzaladıqları qəbul aktı, layihə-axtarış işlərinin ödənilməsi üçün əsasdır.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4.9. Bu müqavilənin 4.6. maddəsində göstərilən, layihə-smeta sənədlərinin verilməsi müddətinin pozulmasına görə, Layihəçi Sifarişçiyə hər gecikdirilən gün üçün ______________________________ məbləğində cərimə verir.</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4.10. Podratçı:</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layihə-smeta sənədlərini sifarişçidən aldıqdan sonra 45 gün ərzində layihəni araşdırıb öz fikrini bildirməlidir. Əgər bu müddətdə Sifarişçiyə özünün irad və təkliflərini bildirməsə layihə-smeta sənədləri razılaşdırılmış hesab olunur;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norma və qaydalarını gözləməklə, layihə-smeta sənədlərinə tam uyğun gələn obyektin tikilməsini öz gücü və ______________________________________________________________</w:t>
            </w:r>
          </w:p>
          <w:p w:rsidR="00E90802" w:rsidRPr="00E90802" w:rsidRDefault="00E90802" w:rsidP="00E90802">
            <w:pPr>
              <w:spacing w:after="0" w:line="240" w:lineRule="auto"/>
              <w:jc w:val="right"/>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(sifarişçinin və ya özünün vəsaiti, bank krediti)</w:t>
            </w:r>
          </w:p>
          <w:p w:rsidR="00E90802" w:rsidRPr="00E90802" w:rsidRDefault="00E90802" w:rsidP="00E90802">
            <w:pPr>
              <w:spacing w:after="0" w:line="240" w:lineRule="auto"/>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hesabına Müqavilədə nəzərdə tutulan vaxtda yerinə yetirir, tikintisi qurtarmış obyekti istismara təhvil verir, onun tam layihə gücünə çıxmasını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tikintini işçi sənədlərlə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öhdəliklərə müvafiq olaraq, qrafik üzrə, müqavilə qiymətləri dəyərində, tikintiyə lazım olan materialları, avadanlıqları, konstruksiyaları, komplektləşdirici məmulatları və inşaat texnikasını inşaat meydançasına gətirir, öz gücü və vəsaiti hesabına onların qəbulunu, boşaldılmasını, anbara yığılmasını və işlərin görülməsi üçün onların buraxılmasını təşkil edir. Podratçı, obyekt istismara verilənə qədər, bu maddədə göstərilən əmlaka mülkiyyət hüququ və əmlakın təsadüfi məhv olması riski hüquqlarını saxlayır;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 xml:space="preserve">inşaat meydançasına göndərilən və Sifarişçinin əmlakı olan inşaat materiallarının, maşınların, avadanlıqların boşaldılmasını, akt üzrə qəbulunu, saxlanılmasını, anbara </w:t>
            </w:r>
            <w:r w:rsidRPr="00E90802">
              <w:rPr>
                <w:rFonts w:ascii="Palatino Linotype" w:eastAsia="Times New Roman" w:hAnsi="Palatino Linotype" w:cs="Times New Roman"/>
                <w:sz w:val="24"/>
                <w:szCs w:val="24"/>
                <w:lang w:val="az-Latn-AZ"/>
              </w:rPr>
              <w:lastRenderedPageBreak/>
              <w:t>yığılmasını və işlərin görülməsi üçün buraxılmasını yerinə yetirir;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lazım gəldikdə işlərin yerinə yetirilməsi üçün istifadə olunan maşın, avadanlıq, uyğunlaşdırılmış alət və qurğuların təmirini, onlara texniki xidməti yerinə yetirir;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işlərin icrası dövründə, inşaat meydançasında yanğına qarşı tədbirlərin, təhlükəsizlik texnikası və ətraf mühitin mühafizəsi tədbirlərinin yerinə yetirilməsini təmin edir, inşaat meydançasında işıq qurğularını quraşdırır və meydançanı hasarlayır: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 ilə razılaşdırılmış qaydada texniki və başqa vasitələrlə inşaat meydançasının mühafizəsini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Müqavilə üzrə tikinti işlərinin yerinə yetirilməsi üçün inşaat meydançasında lazım olan müvəqqəti qurğu və kommunikasiyaların tikintisini yerinə yetirir;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Tikintinin gedişi prosesində müntəzəm olaraq inşaat meydançasını inşaat tullantılarından təmizləyir və tikinti işləri tamamlandıqdan sonra isə son təmizləmə işlərini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Bünövrələrin tikintisini, hidroizolyasiya və s. işləri müayinə üçün Sifarişçiyə təqdim edərək, onunla bu haqda akt tərtib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Gizli işlərin müayinə aktlarını və mühüm konstruksiyaların aralıq qəbul aktlarını işçi qəbul komissiyasına verir, işləmək üçün subpodratçılara şərait yaradır;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Subpodrat təşkilatlarla və ya təchizatçılarla bağlanmış Müqavilələr haqqında Sifarişçiyə məlumat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Subpodrat təşkilatların gördüyü işləri, tamamlanmış inşaat obyektinin tərkibində təhvil vermək üçün hazırlayır, bu işlərin təhvilini subpodrat təşkilatların iştirakı ilə aparır və onların gördüyü işlərin dəyərini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Obyektin bu Müqavilədə göstərilmiş istismara verilmə müddətinin pozulmasına görə Sifarişçiyə, hər gecikmə günü üçün ___________________</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Cərimə (penya) ödəməlidir.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Sifarişçinin Podratçı və Subpodratçının nümayəndələrinin iştirakı ilə tərtib etdikləri akta əsasən işlərdə və konstruksiyalarda müəyyən olunmuş qüsurların vaxtında aradan qaldırılmadığı təqdirdə Podratçı Sifarişçiyə və ya istismarçı təşkilata, qüsurları ləğv edənə qədər ötən hər gün üçün ________________________ məbləğində cərimə verməlidir.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Görülmüş işlərin dəyərinin ödənilməsi və digər müqavilə öhdəlikləri Sifarişçi tərəfindən vaxtlı-vaxtında yerinə yetirildiyi halda, obyekt Podratçının günahı üzündən Müqavilədə nəzərdə tutulmuş vaxtda istifadəyə verilməzsə, tikintinin başa çatdırılması Podratçının öz vəsaiti hesabına aparılır.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4.11. Subpodratçı: </w:t>
            </w:r>
            <w:bookmarkStart w:id="2" w:name="_ftnref1"/>
            <w:r w:rsidRPr="00E90802">
              <w:rPr>
                <w:rFonts w:ascii="Times New Roman" w:eastAsia="Times New Roman" w:hAnsi="Times New Roman" w:cs="Times New Roman"/>
                <w:sz w:val="24"/>
                <w:szCs w:val="24"/>
              </w:rPr>
              <w:fldChar w:fldCharType="begin"/>
            </w:r>
            <w:r w:rsidRPr="00E90802">
              <w:rPr>
                <w:rFonts w:ascii="Times New Roman" w:eastAsia="Times New Roman" w:hAnsi="Times New Roman" w:cs="Times New Roman"/>
                <w:sz w:val="24"/>
                <w:szCs w:val="24"/>
                <w:lang w:val="az-Latn-AZ"/>
              </w:rPr>
              <w:instrText xml:space="preserve"> HYPERLINK "http://www.e-qanun.az/alpidata/framework/data/14/c_f_14483.htm" \l "_ftn1" \o "" </w:instrText>
            </w:r>
            <w:r w:rsidRPr="00E90802">
              <w:rPr>
                <w:rFonts w:ascii="Times New Roman" w:eastAsia="Times New Roman" w:hAnsi="Times New Roman" w:cs="Times New Roman"/>
                <w:sz w:val="24"/>
                <w:szCs w:val="24"/>
              </w:rPr>
              <w:fldChar w:fldCharType="separate"/>
            </w:r>
            <w:r w:rsidRPr="00E90802">
              <w:rPr>
                <w:rFonts w:ascii="Palatino Linotype" w:eastAsia="Times New Roman" w:hAnsi="Palatino Linotype" w:cs="Times New Roman"/>
                <w:b/>
                <w:bCs/>
                <w:color w:val="0000FF"/>
                <w:u w:val="single"/>
                <w:vertAlign w:val="superscript"/>
                <w:lang w:val="az-Latn-AZ"/>
              </w:rPr>
              <w:t>[1]</w:t>
            </w:r>
            <w:r w:rsidRPr="00E90802">
              <w:rPr>
                <w:rFonts w:ascii="Times New Roman" w:eastAsia="Times New Roman" w:hAnsi="Times New Roman" w:cs="Times New Roman"/>
                <w:sz w:val="24"/>
                <w:szCs w:val="24"/>
              </w:rPr>
              <w:fldChar w:fldCharType="end"/>
            </w:r>
            <w:bookmarkEnd w:id="2"/>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Müqaviləyə əlavə olunmuş qrafikdə göstərilən tərkibdə, həcmdə və müddətdə subpodrat işlərini işçi çertyojlara uyğun yerinə yetirməyi öhdəsinə götürür; özünün quraşdırdığı avadanlığı fərdi sınaqdan keçirir; avadanlığın kompleks yoxlanılmasında, qurtarmış binanın, qurğunun, inşa obyektinin, buraxılışa hazırlanmış məhsulun və ya görülən xidmətin işçi komissiyaya təhvil verilməsində iştirak edir, obyektin Müqavilədə göstərilmiş vaxtda istismara verilməsini Podratçı və Sifarişçi ilə birgə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avadanlıqların, materialların Müqaviləyə əlavə olunmuş qrafikdə göstərilən həcmdə və müddətdə təchizatını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lastRenderedPageBreak/>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 və ya Podratçı tərəfindən ona verilən avadanlıq və materialların qəbulunu və onların saxlanılmasını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öz aldığı materialların boşaldılmasını, qəbulunu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kabel barabanlarının vaxtında qaytarılmasına, onun ünvanına gəlmiş nəqliyyat vasitələrinin vaxtında boşaldılmasına görə Podratçı qarşısında məsuliyyət daşıyır, öz təqsiri üzündən baş vermiş nəqliyyat boşdayanmaları üçün ________________________ cərimə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 və Podratçının inşaat müddəti üçün ona istifadəyə verdikləri istehsalat, sanitar-məişət, yaşayış yerlərinin və başqa xidmətlərin haqqını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tikintinin gedişi prosesində müntəzəm olaraq iş yerlərini artıq materiallardan, tullantılardan təmizləyir və tikinti işləri qurtardıqdan sonra isə son təmizləmə işlərini yerinə yetirir;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subpodrat işlərin yerinə yetirilməsinin Müqavilədə göstərilən müddətinin gecikdirilməsinə görə, işlərin faktiki olaraq başa çatdırılması gününə qədər baş podratçıya, ötən hər gün üçün ___________________________ həcmdə cərimə verir.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4.12. Təchizatçı: </w:t>
            </w:r>
            <w:bookmarkStart w:id="3" w:name="_ftnref2"/>
            <w:r w:rsidRPr="00E90802">
              <w:rPr>
                <w:rFonts w:ascii="Times New Roman" w:eastAsia="Times New Roman" w:hAnsi="Times New Roman" w:cs="Times New Roman"/>
                <w:sz w:val="24"/>
                <w:szCs w:val="24"/>
              </w:rPr>
              <w:fldChar w:fldCharType="begin"/>
            </w:r>
            <w:r w:rsidRPr="00E90802">
              <w:rPr>
                <w:rFonts w:ascii="Times New Roman" w:eastAsia="Times New Roman" w:hAnsi="Times New Roman" w:cs="Times New Roman"/>
                <w:sz w:val="24"/>
                <w:szCs w:val="24"/>
                <w:lang w:val="az-Latn-AZ"/>
              </w:rPr>
              <w:instrText xml:space="preserve"> HYPERLINK "http://www.e-qanun.az/alpidata/framework/data/14/c_f_14483.htm" \l "_ftn2" \o "" </w:instrText>
            </w:r>
            <w:r w:rsidRPr="00E90802">
              <w:rPr>
                <w:rFonts w:ascii="Times New Roman" w:eastAsia="Times New Roman" w:hAnsi="Times New Roman" w:cs="Times New Roman"/>
                <w:sz w:val="24"/>
                <w:szCs w:val="24"/>
              </w:rPr>
              <w:fldChar w:fldCharType="separate"/>
            </w:r>
            <w:r w:rsidRPr="00E90802">
              <w:rPr>
                <w:rFonts w:ascii="Palatino Linotype" w:eastAsia="Times New Roman" w:hAnsi="Palatino Linotype" w:cs="Times New Roman"/>
                <w:b/>
                <w:bCs/>
                <w:color w:val="0000FF"/>
                <w:u w:val="single"/>
                <w:vertAlign w:val="superscript"/>
                <w:lang w:val="az-Latn-AZ"/>
              </w:rPr>
              <w:t>[2]</w:t>
            </w:r>
            <w:r w:rsidRPr="00E90802">
              <w:rPr>
                <w:rFonts w:ascii="Times New Roman" w:eastAsia="Times New Roman" w:hAnsi="Times New Roman" w:cs="Times New Roman"/>
                <w:sz w:val="24"/>
                <w:szCs w:val="24"/>
              </w:rPr>
              <w:fldChar w:fldCharType="end"/>
            </w:r>
            <w:bookmarkEnd w:id="3"/>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bu Müqaviləyə əlavə olunmuş qrafikdə göstərilən müddətdə avadanlıqların, materialların, konstruksiya və məmulatların təchizatını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göndərdiyi avadanlığın, materialların, konstruksiya və məmulatların layihə sənədlərindəki təsnifata, dövlət standartlarına, texniki şərtlərə, etalonlara, nümunələrə, həmçinin onların keyfiyyətini təsdiqləyən sertifikatlara, texniki pasportlara və başqa sənədlərə uyğun gəlməsinə təminat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avadanlıq, material, konstruksiya və məmulatların tam komplektləşdirilməməsi və ya aşağı keyfiyyətli olması aşkar edildikdə, Sifarişçinin tələbindən keçən 20 gün ərzində onları komplektləşdirir, keyfiyyətli məhsul və ya avadanlıqla əvəz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avadanlıq, material, konstruksiya və məmulatların təchizatını gecikdirdikdə və ya yarımçıq həyata keçirdikdə, Sifarişçiyə göndərmədiyi məhsul və ya avadanlığın qiymətinin 8,0 faizi qədər cərimə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komplektləşdirilməmiş avadanlığın quraşdırmağa göndərilməsi üçün Sifarişçiyə, həmin avadanlığın qiymətinin 20 faizi qədər cərimə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keyfiyyətinə görə standarta, texniki şərtlərə, pasportlara uyğun gəlməyən məhsulun (materialların, konstruksiyaların, məmulatların) göndərilməsi üçün Sifarişçiyə keyfiyyətsiz məhsulun qiymətinin 20 faizi məbləğində cərimə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avadanlıqların və məhsulların standartlara və texniki şərtlərin tələblərinə cavab vermədiyi şəkildə — tarasız, qablaşdırılmamış və ya paketləşdirilməmiş (bağlanmamış) şəkildə göndərilməsi üçün Sifarişçiyə, belə şəkildə göndərilmiş məhsulların qiymətlərinin 5 faizi miqdarında cərimə ödəyir.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4.13. İşəsalma-sazlama təşkilatları:</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bu müqaviləyə əlavə olunmuş qrafikdə göstərilən vaxtda və tərkibdə işəsalma-sazlama işlərini yerinə yetirir;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 xml:space="preserve">quraşdırma dövründə Sifarişçinin mütəxəssislərinə işəsalma-sazlama işlərinin yerinə yetirilməsini, texnoloji və ümumzavod avadanlıqlarının və mühəndis sistemlərinin boşuna iş </w:t>
            </w:r>
            <w:r w:rsidRPr="00E90802">
              <w:rPr>
                <w:rFonts w:ascii="Palatino Linotype" w:eastAsia="Times New Roman" w:hAnsi="Palatino Linotype" w:cs="Times New Roman"/>
                <w:sz w:val="24"/>
                <w:szCs w:val="24"/>
                <w:lang w:val="az-Latn-AZ"/>
              </w:rPr>
              <w:lastRenderedPageBreak/>
              <w:t>sınağını keçirməyi öyrədir;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Müqavilənin bağlanmasından __________ gün sonra, obyektin normal istismarı üçün lazım olan mütəxəssislərin ixtisası və sayı haqqında hesablamaları və tövsiyələri Sifarişçiyə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Müqavilədə göstərilmiş müddətdə obyektin tam layihə gücünə çatdırılmasını təmin edir;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işəsalma-sazlama işlərinin qrafikdə göstərilmiş müddətlərinin pozulması üçün Sifarişçiyə, hər gecikdirilən gün üçün _________________ cərimə ödəyir;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Sifarişçinin, Podratçının və Subpodratçının iştirakı ilə tərtib edilmiş aktda aşkarlanmış qüsurların aradan qaldırılması vaxtının gecikdirilməsi üçün Sifarişçiyə və ya istismarçı təşkilata hər gecikdirilmiş gün üçün ___________________ cərimə ödəyir.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4.14. İcra hakimiyyəti orqanı:</w:t>
            </w:r>
            <w:bookmarkStart w:id="4" w:name="_ftnref3"/>
            <w:r w:rsidRPr="00E90802">
              <w:rPr>
                <w:rFonts w:ascii="Times New Roman" w:eastAsia="Times New Roman" w:hAnsi="Times New Roman" w:cs="Times New Roman"/>
                <w:sz w:val="24"/>
                <w:szCs w:val="24"/>
              </w:rPr>
              <w:fldChar w:fldCharType="begin"/>
            </w:r>
            <w:r w:rsidRPr="00E90802">
              <w:rPr>
                <w:rFonts w:ascii="Times New Roman" w:eastAsia="Times New Roman" w:hAnsi="Times New Roman" w:cs="Times New Roman"/>
                <w:sz w:val="24"/>
                <w:szCs w:val="24"/>
                <w:lang w:val="az-Latn-AZ"/>
              </w:rPr>
              <w:instrText xml:space="preserve"> HYPERLINK "http://www.e-qanun.az/alpidata/framework/data/14/c_f_14483.htm" \l "_ftn3" \o "" </w:instrText>
            </w:r>
            <w:r w:rsidRPr="00E90802">
              <w:rPr>
                <w:rFonts w:ascii="Times New Roman" w:eastAsia="Times New Roman" w:hAnsi="Times New Roman" w:cs="Times New Roman"/>
                <w:sz w:val="24"/>
                <w:szCs w:val="24"/>
              </w:rPr>
              <w:fldChar w:fldCharType="separate"/>
            </w:r>
            <w:r w:rsidRPr="00E90802">
              <w:rPr>
                <w:rFonts w:ascii="Palatino Linotype" w:eastAsia="Times New Roman" w:hAnsi="Palatino Linotype" w:cs="Times New Roman"/>
                <w:b/>
                <w:bCs/>
                <w:color w:val="0000FF"/>
                <w:u w:val="single"/>
                <w:vertAlign w:val="superscript"/>
                <w:lang w:val="az-Latn-AZ"/>
              </w:rPr>
              <w:t>[3]</w:t>
            </w:r>
            <w:r w:rsidRPr="00E90802">
              <w:rPr>
                <w:rFonts w:ascii="Times New Roman" w:eastAsia="Times New Roman" w:hAnsi="Times New Roman" w:cs="Times New Roman"/>
                <w:sz w:val="24"/>
                <w:szCs w:val="24"/>
              </w:rPr>
              <w:fldChar w:fldCharType="end"/>
            </w:r>
            <w:bookmarkEnd w:id="4"/>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Tikinti üçün torpaq sahəsi ayrılması haqqında qərarı 10 gün müddətinə Sifarişçiyə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Torpaq sahəsinin ayrılması haqqındakı qərarın dəyişdirilməsi ilə bağlı Müqavilədə iştirak edən tərəflərə vurulan ziyanı ödəyir.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4.15. Bank:</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Sifarişçinin tapşırığı ilə kapital qoyuluşunun maliyyələşdirilməsini həyata keçirir;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lazım gəldikdə, Müqavilə üzrə tərəflərdən birinin xahişi ilə tikintinin yerinə yetirilməsi ilə əlaqədar onun müvəqqəti ehtiyacı üçün kredit verir;</w:t>
            </w:r>
          </w:p>
          <w:p w:rsidR="00E90802" w:rsidRPr="00E90802" w:rsidRDefault="00E90802" w:rsidP="00E90802">
            <w:pPr>
              <w:spacing w:after="0" w:line="240" w:lineRule="auto"/>
              <w:ind w:left="360" w:hanging="360"/>
              <w:rPr>
                <w:rFonts w:ascii="Times New Roman" w:eastAsia="Times New Roman" w:hAnsi="Times New Roman" w:cs="Times New Roman"/>
                <w:sz w:val="24"/>
                <w:szCs w:val="24"/>
                <w:lang w:val="az-Latn-AZ"/>
              </w:rPr>
            </w:pPr>
            <w:r w:rsidRPr="00E90802">
              <w:rPr>
                <w:rFonts w:ascii="Wingdings" w:eastAsia="Times New Roman" w:hAnsi="Wingdings" w:cs="Times New Roman"/>
                <w:sz w:val="20"/>
                <w:szCs w:val="20"/>
                <w:lang w:val="az-Latn-AZ"/>
              </w:rPr>
              <w:t></w:t>
            </w:r>
            <w:r w:rsidRPr="00E90802">
              <w:rPr>
                <w:rFonts w:ascii="Times New Roman" w:eastAsia="Times New Roman" w:hAnsi="Times New Roman" w:cs="Times New Roman"/>
                <w:sz w:val="14"/>
                <w:szCs w:val="14"/>
                <w:lang w:val="az-Latn-AZ"/>
              </w:rPr>
              <w:t>                     </w:t>
            </w:r>
            <w:r w:rsidRPr="00E90802">
              <w:rPr>
                <w:rFonts w:ascii="Palatino Linotype" w:eastAsia="Times New Roman" w:hAnsi="Palatino Linotype" w:cs="Times New Roman"/>
                <w:sz w:val="24"/>
                <w:szCs w:val="24"/>
                <w:lang w:val="az-Latn-AZ"/>
              </w:rPr>
              <w:t>Müqavilə üzrə tərəflərin gördükləri işə, verilən material və avadanlıqlara göstərilən xidmətlərə görə hesablaşma əməliyyatlarını yerinə yetirir;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4.16. Tərəflər arasında yaranan mübahisəli məsələlər, «Əsaslı tikintidə podrat müqavilələri haqqında Qaydalar»a və bu Müqavilədə göstərilmiş müddəalara, habelə qanunvericilik aktlarına əsasən həll edilir.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Xüsusi şərtlər: __________________________________________________________________________ ______________________________________________________________________________________ ______________________________________________________________________________________</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4.17. Bu Müqavilədəki şərtlər yalnız bütün tərəflərin razılığı ilə dəyişdirilə bilər.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Müqavilə imzalandığı andan qüvvəyə minir.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sz w:val="24"/>
                <w:szCs w:val="24"/>
                <w:lang w:val="az-Latn-AZ"/>
              </w:rPr>
              <w:t>Müqavilə ________________________ nüsxədə tərtib olunmuşdur.</w:t>
            </w:r>
          </w:p>
          <w:p w:rsidR="00E90802" w:rsidRPr="00E90802" w:rsidRDefault="00E90802" w:rsidP="00E90802">
            <w:pPr>
              <w:spacing w:after="0" w:line="240" w:lineRule="auto"/>
              <w:rPr>
                <w:rFonts w:ascii="Times New Roman" w:eastAsia="Times New Roman" w:hAnsi="Times New Roman" w:cs="Times New Roman"/>
                <w:sz w:val="24"/>
                <w:szCs w:val="24"/>
                <w:lang w:val="az-Latn-AZ"/>
              </w:rPr>
            </w:pPr>
            <w:r w:rsidRPr="00E90802">
              <w:rPr>
                <w:rFonts w:ascii="Palatino Linotype" w:eastAsia="Times New Roman" w:hAnsi="Palatino Linotype" w:cs="Times New Roman"/>
                <w:b/>
                <w:bCs/>
                <w:sz w:val="24"/>
                <w:szCs w:val="24"/>
                <w:lang w:val="az-Latn-AZ"/>
              </w:rPr>
              <w:t>Tərəflərin ünvanı:</w:t>
            </w:r>
          </w:p>
        </w:tc>
      </w:tr>
    </w:tbl>
    <w:p w:rsidR="00E90802" w:rsidRPr="00E90802" w:rsidRDefault="00E90802" w:rsidP="00E90802">
      <w:pPr>
        <w:spacing w:after="0" w:line="240" w:lineRule="auto"/>
        <w:jc w:val="center"/>
        <w:rPr>
          <w:rFonts w:ascii="Times New Roman" w:eastAsia="Times New Roman" w:hAnsi="Times New Roman" w:cs="Times New Roman"/>
          <w:vanish/>
          <w:color w:val="000000"/>
          <w:sz w:val="27"/>
          <w:szCs w:val="27"/>
        </w:rPr>
      </w:pPr>
    </w:p>
    <w:tbl>
      <w:tblPr>
        <w:tblW w:w="10500" w:type="dxa"/>
        <w:jc w:val="center"/>
        <w:tblCellSpacing w:w="0" w:type="dxa"/>
        <w:tblCellMar>
          <w:left w:w="0" w:type="dxa"/>
          <w:right w:w="0" w:type="dxa"/>
        </w:tblCellMar>
        <w:tblLook w:val="04A0" w:firstRow="1" w:lastRow="0" w:firstColumn="1" w:lastColumn="0" w:noHBand="0" w:noVBand="1"/>
      </w:tblPr>
      <w:tblGrid>
        <w:gridCol w:w="5250"/>
        <w:gridCol w:w="5250"/>
      </w:tblGrid>
      <w:tr w:rsidR="00E90802" w:rsidRPr="00E90802" w:rsidTr="00E90802">
        <w:trPr>
          <w:tblCellSpacing w:w="0" w:type="dxa"/>
          <w:jc w:val="center"/>
        </w:trPr>
        <w:tc>
          <w:tcPr>
            <w:tcW w:w="2500" w:type="pct"/>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(adı, atasının adı, soyadı)</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__________________________________________ __________________________________________ __________________________________________ __________________________________________</w:t>
            </w:r>
          </w:p>
        </w:tc>
        <w:tc>
          <w:tcPr>
            <w:tcW w:w="2500" w:type="pct"/>
            <w:tcMar>
              <w:top w:w="15" w:type="dxa"/>
              <w:left w:w="15" w:type="dxa"/>
              <w:bottom w:w="15" w:type="dxa"/>
              <w:right w:w="15" w:type="dxa"/>
            </w:tcMar>
            <w:hideMark/>
          </w:tcPr>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__________________________________________</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i/>
                <w:iCs/>
                <w:sz w:val="24"/>
                <w:szCs w:val="24"/>
                <w:lang w:val="az-Latn-AZ"/>
              </w:rPr>
              <w:t>(təşkilat və vəzifəsi)</w:t>
            </w:r>
          </w:p>
          <w:p w:rsidR="00E90802" w:rsidRPr="00E90802" w:rsidRDefault="00E90802" w:rsidP="00E90802">
            <w:pPr>
              <w:spacing w:after="0" w:line="240" w:lineRule="auto"/>
              <w:jc w:val="center"/>
              <w:rPr>
                <w:rFonts w:ascii="Times New Roman" w:eastAsia="Times New Roman" w:hAnsi="Times New Roman" w:cs="Times New Roman"/>
                <w:sz w:val="24"/>
                <w:szCs w:val="24"/>
              </w:rPr>
            </w:pPr>
            <w:r w:rsidRPr="00E90802">
              <w:rPr>
                <w:rFonts w:ascii="Palatino Linotype" w:eastAsia="Times New Roman" w:hAnsi="Palatino Linotype" w:cs="Times New Roman"/>
                <w:sz w:val="24"/>
                <w:szCs w:val="24"/>
                <w:lang w:val="az-Latn-AZ"/>
              </w:rPr>
              <w:t>__________________________________________ __________________________________________ __________________________________________ __________________________________________</w:t>
            </w:r>
          </w:p>
        </w:tc>
      </w:tr>
    </w:tbl>
    <w:p w:rsidR="00E90802" w:rsidRPr="00E90802" w:rsidRDefault="00E90802" w:rsidP="00E90802">
      <w:pPr>
        <w:spacing w:after="0" w:line="240" w:lineRule="auto"/>
        <w:ind w:firstLine="360"/>
        <w:jc w:val="center"/>
        <w:rPr>
          <w:rFonts w:ascii="Palatino Linotype" w:eastAsia="Times New Roman" w:hAnsi="Palatino Linotype" w:cs="Times New Roman"/>
          <w:color w:val="000000"/>
        </w:rPr>
      </w:pPr>
      <w:r w:rsidRPr="00E90802">
        <w:rPr>
          <w:rFonts w:ascii="Palatino Linotype" w:eastAsia="Times New Roman" w:hAnsi="Palatino Linotype" w:cs="Times New Roman"/>
          <w:b/>
          <w:bCs/>
          <w:color w:val="0000FF"/>
          <w:sz w:val="20"/>
          <w:szCs w:val="20"/>
          <w:lang w:val="az-Latn-AZ"/>
        </w:rPr>
        <w:t> </w:t>
      </w:r>
    </w:p>
    <w:p w:rsidR="00E90802" w:rsidRPr="00E90802" w:rsidRDefault="00E90802" w:rsidP="00E90802">
      <w:pPr>
        <w:spacing w:after="0" w:line="240" w:lineRule="auto"/>
        <w:ind w:firstLine="360"/>
        <w:jc w:val="center"/>
        <w:rPr>
          <w:rFonts w:ascii="Palatino Linotype" w:eastAsia="Times New Roman" w:hAnsi="Palatino Linotype" w:cs="Times New Roman"/>
          <w:color w:val="000000"/>
        </w:rPr>
      </w:pPr>
      <w:r w:rsidRPr="00E90802">
        <w:rPr>
          <w:rFonts w:ascii="Palatino Linotype" w:eastAsia="Times New Roman" w:hAnsi="Palatino Linotype" w:cs="Times New Roman"/>
          <w:b/>
          <w:bCs/>
          <w:color w:val="0000FF"/>
          <w:sz w:val="20"/>
          <w:szCs w:val="20"/>
          <w:lang w:val="az-Latn-AZ"/>
        </w:rPr>
        <w:t> </w:t>
      </w:r>
    </w:p>
    <w:p w:rsidR="00E90802" w:rsidRPr="00E90802" w:rsidRDefault="00E90802" w:rsidP="00E90802">
      <w:pPr>
        <w:spacing w:after="0" w:line="240" w:lineRule="auto"/>
        <w:ind w:firstLine="360"/>
        <w:jc w:val="center"/>
        <w:rPr>
          <w:rFonts w:ascii="Palatino Linotype" w:eastAsia="Times New Roman" w:hAnsi="Palatino Linotype" w:cs="Times New Roman"/>
          <w:color w:val="000000"/>
        </w:rPr>
      </w:pPr>
      <w:r w:rsidRPr="00E90802">
        <w:rPr>
          <w:rFonts w:ascii="Palatino Linotype" w:eastAsia="Times New Roman" w:hAnsi="Palatino Linotype" w:cs="Times New Roman"/>
          <w:b/>
          <w:bCs/>
          <w:color w:val="0000FF"/>
          <w:sz w:val="20"/>
          <w:szCs w:val="20"/>
          <w:lang w:val="az-Latn-AZ"/>
        </w:rPr>
        <w:t> </w:t>
      </w:r>
    </w:p>
    <w:bookmarkStart w:id="5" w:name="_ftn1"/>
    <w:p w:rsidR="00324F04" w:rsidRPr="00324F04" w:rsidRDefault="00324F04" w:rsidP="00324F04">
      <w:pPr>
        <w:spacing w:after="0" w:line="240" w:lineRule="auto"/>
        <w:rPr>
          <w:rFonts w:ascii="Times New Roman" w:eastAsia="Times New Roman" w:hAnsi="Times New Roman" w:cs="Times New Roman"/>
          <w:color w:val="000000"/>
          <w:sz w:val="24"/>
          <w:szCs w:val="24"/>
        </w:rPr>
      </w:pPr>
      <w:r w:rsidRPr="00324F04">
        <w:rPr>
          <w:rFonts w:ascii="Times New Roman" w:eastAsia="Times New Roman" w:hAnsi="Times New Roman" w:cs="Times New Roman"/>
          <w:color w:val="000000"/>
          <w:sz w:val="24"/>
          <w:szCs w:val="24"/>
        </w:rPr>
        <w:fldChar w:fldCharType="begin"/>
      </w:r>
      <w:r w:rsidRPr="00324F04">
        <w:rPr>
          <w:rFonts w:ascii="Times New Roman" w:eastAsia="Times New Roman" w:hAnsi="Times New Roman" w:cs="Times New Roman"/>
          <w:color w:val="000000"/>
          <w:sz w:val="24"/>
          <w:szCs w:val="24"/>
        </w:rPr>
        <w:instrText xml:space="preserve"> HYPERLINK "http://www.e-qanun.az/alpidata/framework/data/14/c_f_14483.htm" \l "_ftnref1" \o "" </w:instrText>
      </w:r>
      <w:r w:rsidRPr="00324F04">
        <w:rPr>
          <w:rFonts w:ascii="Times New Roman" w:eastAsia="Times New Roman" w:hAnsi="Times New Roman" w:cs="Times New Roman"/>
          <w:color w:val="000000"/>
          <w:sz w:val="24"/>
          <w:szCs w:val="24"/>
        </w:rPr>
        <w:fldChar w:fldCharType="separate"/>
      </w:r>
      <w:r w:rsidRPr="00324F04">
        <w:rPr>
          <w:rFonts w:ascii="Palatino Linotype" w:eastAsia="Times New Roman" w:hAnsi="Palatino Linotype" w:cs="Times New Roman"/>
          <w:b/>
          <w:bCs/>
          <w:color w:val="0000FF"/>
          <w:u w:val="single"/>
          <w:vertAlign w:val="superscript"/>
        </w:rPr>
        <w:t>[1]</w:t>
      </w:r>
      <w:r w:rsidRPr="00324F04">
        <w:rPr>
          <w:rFonts w:ascii="Times New Roman" w:eastAsia="Times New Roman" w:hAnsi="Times New Roman" w:cs="Times New Roman"/>
          <w:color w:val="000000"/>
          <w:sz w:val="24"/>
          <w:szCs w:val="24"/>
        </w:rPr>
        <w:fldChar w:fldCharType="end"/>
      </w:r>
      <w:bookmarkStart w:id="6" w:name="s01"/>
      <w:bookmarkEnd w:id="5"/>
      <w:r w:rsidRPr="00324F04">
        <w:rPr>
          <w:rFonts w:ascii="Palatino Linotype" w:eastAsia="Times New Roman" w:hAnsi="Palatino Linotype" w:cs="Times New Roman"/>
          <w:b/>
          <w:bCs/>
          <w:color w:val="0000FF"/>
          <w:vertAlign w:val="superscript"/>
        </w:rPr>
        <w:t> </w:t>
      </w:r>
      <w:bookmarkEnd w:id="6"/>
      <w:r w:rsidRPr="00324F04">
        <w:rPr>
          <w:rFonts w:ascii="Palatino Linotype" w:eastAsia="Times New Roman" w:hAnsi="Palatino Linotype" w:cs="Times New Roman"/>
          <w:color w:val="000000"/>
          <w:sz w:val="20"/>
          <w:szCs w:val="20"/>
          <w:vertAlign w:val="superscript"/>
        </w:rPr>
        <w:t> </w:t>
      </w:r>
      <w:r w:rsidRPr="00324F04">
        <w:rPr>
          <w:rFonts w:ascii="Palatino Linotype" w:eastAsia="Times New Roman" w:hAnsi="Palatino Linotype" w:cs="Times New Roman"/>
          <w:color w:val="000000"/>
          <w:sz w:val="20"/>
          <w:szCs w:val="20"/>
          <w:lang w:val="az-Latn-AZ"/>
        </w:rPr>
        <w:t>Müqavilənin imzalanmasında subpodratçı iştirak etməzsə, göstərilən maddələr sifarişçinin və ya podratçının vəzifəsinə aid edilə bilər.</w:t>
      </w:r>
    </w:p>
    <w:p w:rsidR="00324F04" w:rsidRPr="00324F04" w:rsidRDefault="00324F04" w:rsidP="00324F04">
      <w:pPr>
        <w:spacing w:after="0" w:line="240" w:lineRule="auto"/>
        <w:rPr>
          <w:rFonts w:ascii="Times New Roman" w:eastAsia="Times New Roman" w:hAnsi="Times New Roman" w:cs="Times New Roman"/>
          <w:color w:val="000000"/>
          <w:sz w:val="20"/>
          <w:szCs w:val="20"/>
        </w:rPr>
      </w:pPr>
      <w:r w:rsidRPr="00324F04">
        <w:rPr>
          <w:rFonts w:ascii="Times New Roman" w:eastAsia="Times New Roman" w:hAnsi="Times New Roman" w:cs="Times New Roman"/>
          <w:color w:val="000000"/>
          <w:sz w:val="20"/>
          <w:szCs w:val="20"/>
          <w:lang w:val="az-Latn-AZ"/>
        </w:rPr>
        <w:t> </w:t>
      </w:r>
    </w:p>
    <w:bookmarkStart w:id="7" w:name="_ftn2"/>
    <w:p w:rsidR="00324F04" w:rsidRPr="00324F04" w:rsidRDefault="00324F04" w:rsidP="00324F04">
      <w:pPr>
        <w:spacing w:after="0" w:line="240" w:lineRule="auto"/>
        <w:rPr>
          <w:rFonts w:ascii="Times New Roman" w:eastAsia="Times New Roman" w:hAnsi="Times New Roman" w:cs="Times New Roman"/>
          <w:color w:val="000000"/>
          <w:sz w:val="24"/>
          <w:szCs w:val="24"/>
        </w:rPr>
      </w:pPr>
      <w:r w:rsidRPr="00324F04">
        <w:rPr>
          <w:rFonts w:ascii="Times New Roman" w:eastAsia="Times New Roman" w:hAnsi="Times New Roman" w:cs="Times New Roman"/>
          <w:color w:val="000000"/>
          <w:sz w:val="24"/>
          <w:szCs w:val="24"/>
        </w:rPr>
        <w:lastRenderedPageBreak/>
        <w:fldChar w:fldCharType="begin"/>
      </w:r>
      <w:r w:rsidRPr="00324F04">
        <w:rPr>
          <w:rFonts w:ascii="Times New Roman" w:eastAsia="Times New Roman" w:hAnsi="Times New Roman" w:cs="Times New Roman"/>
          <w:color w:val="000000"/>
          <w:sz w:val="24"/>
          <w:szCs w:val="24"/>
        </w:rPr>
        <w:instrText xml:space="preserve"> HYPERLINK "http://www.e-qanun.az/alpidata/framework/data/14/c_f_14483.htm" \l "_ftnref2" \o "" </w:instrText>
      </w:r>
      <w:r w:rsidRPr="00324F04">
        <w:rPr>
          <w:rFonts w:ascii="Times New Roman" w:eastAsia="Times New Roman" w:hAnsi="Times New Roman" w:cs="Times New Roman"/>
          <w:color w:val="000000"/>
          <w:sz w:val="24"/>
          <w:szCs w:val="24"/>
        </w:rPr>
        <w:fldChar w:fldCharType="separate"/>
      </w:r>
      <w:r w:rsidRPr="00324F04">
        <w:rPr>
          <w:rFonts w:ascii="Palatino Linotype" w:eastAsia="Times New Roman" w:hAnsi="Palatino Linotype" w:cs="Times New Roman"/>
          <w:b/>
          <w:bCs/>
          <w:color w:val="0000FF"/>
          <w:u w:val="single"/>
          <w:vertAlign w:val="superscript"/>
        </w:rPr>
        <w:t>[2]</w:t>
      </w:r>
      <w:r w:rsidRPr="00324F04">
        <w:rPr>
          <w:rFonts w:ascii="Times New Roman" w:eastAsia="Times New Roman" w:hAnsi="Times New Roman" w:cs="Times New Roman"/>
          <w:color w:val="000000"/>
          <w:sz w:val="24"/>
          <w:szCs w:val="24"/>
        </w:rPr>
        <w:fldChar w:fldCharType="end"/>
      </w:r>
      <w:bookmarkEnd w:id="7"/>
      <w:r w:rsidRPr="00324F04">
        <w:rPr>
          <w:rFonts w:ascii="Palatino Linotype" w:eastAsia="Times New Roman" w:hAnsi="Palatino Linotype" w:cs="Times New Roman"/>
          <w:color w:val="0000FF"/>
        </w:rPr>
        <w:t> </w:t>
      </w:r>
      <w:bookmarkStart w:id="8" w:name="s02"/>
      <w:r w:rsidRPr="00324F04">
        <w:rPr>
          <w:rFonts w:ascii="Palatino Linotype" w:eastAsia="Times New Roman" w:hAnsi="Palatino Linotype" w:cs="Times New Roman"/>
          <w:color w:val="000000"/>
          <w:sz w:val="20"/>
          <w:szCs w:val="20"/>
          <w:lang w:val="az-Latn-AZ"/>
        </w:rPr>
        <w:t>Müqavilə </w:t>
      </w:r>
      <w:bookmarkEnd w:id="8"/>
      <w:r w:rsidRPr="00324F04">
        <w:rPr>
          <w:rFonts w:ascii="Palatino Linotype" w:eastAsia="Times New Roman" w:hAnsi="Palatino Linotype" w:cs="Times New Roman"/>
          <w:color w:val="000000"/>
          <w:sz w:val="20"/>
          <w:szCs w:val="20"/>
          <w:lang w:val="az-Latn-AZ"/>
        </w:rPr>
        <w:t>imzalanmasında təchizatçı iştirak etməzsə, göstərilən maddələr sifarişçinin və ya podratçının vəzifəsinə aid edilə bilər.</w:t>
      </w:r>
    </w:p>
    <w:p w:rsidR="00324F04" w:rsidRPr="00324F04" w:rsidRDefault="00324F04" w:rsidP="00324F04">
      <w:pPr>
        <w:spacing w:after="0" w:line="240" w:lineRule="auto"/>
        <w:rPr>
          <w:rFonts w:ascii="Times New Roman" w:eastAsia="Times New Roman" w:hAnsi="Times New Roman" w:cs="Times New Roman"/>
          <w:color w:val="000000"/>
          <w:sz w:val="20"/>
          <w:szCs w:val="20"/>
        </w:rPr>
      </w:pPr>
      <w:r w:rsidRPr="00324F04">
        <w:rPr>
          <w:rFonts w:ascii="Times New Roman" w:eastAsia="Times New Roman" w:hAnsi="Times New Roman" w:cs="Times New Roman"/>
          <w:color w:val="000000"/>
          <w:sz w:val="20"/>
          <w:szCs w:val="20"/>
          <w:lang w:val="az-Latn-AZ"/>
        </w:rPr>
        <w:t> </w:t>
      </w:r>
    </w:p>
    <w:bookmarkStart w:id="9" w:name="_ftn3"/>
    <w:p w:rsidR="00324F04" w:rsidRPr="00324F04" w:rsidRDefault="00324F04" w:rsidP="00324F04">
      <w:pPr>
        <w:spacing w:after="0" w:line="240" w:lineRule="auto"/>
        <w:rPr>
          <w:rFonts w:ascii="Times New Roman" w:eastAsia="Times New Roman" w:hAnsi="Times New Roman" w:cs="Times New Roman"/>
          <w:color w:val="000000"/>
          <w:sz w:val="24"/>
          <w:szCs w:val="24"/>
        </w:rPr>
      </w:pPr>
      <w:r w:rsidRPr="00324F04">
        <w:rPr>
          <w:rFonts w:ascii="Times New Roman" w:eastAsia="Times New Roman" w:hAnsi="Times New Roman" w:cs="Times New Roman"/>
          <w:color w:val="000000"/>
          <w:sz w:val="24"/>
          <w:szCs w:val="24"/>
        </w:rPr>
        <w:fldChar w:fldCharType="begin"/>
      </w:r>
      <w:r w:rsidRPr="00324F04">
        <w:rPr>
          <w:rFonts w:ascii="Times New Roman" w:eastAsia="Times New Roman" w:hAnsi="Times New Roman" w:cs="Times New Roman"/>
          <w:color w:val="000000"/>
          <w:sz w:val="24"/>
          <w:szCs w:val="24"/>
        </w:rPr>
        <w:instrText xml:space="preserve"> HYPERLINK "http://www.e-qanun.az/alpidata/framework/data/14/c_f_14483.htm" \l "_ftnref3" \o "" </w:instrText>
      </w:r>
      <w:r w:rsidRPr="00324F04">
        <w:rPr>
          <w:rFonts w:ascii="Times New Roman" w:eastAsia="Times New Roman" w:hAnsi="Times New Roman" w:cs="Times New Roman"/>
          <w:color w:val="000000"/>
          <w:sz w:val="24"/>
          <w:szCs w:val="24"/>
        </w:rPr>
        <w:fldChar w:fldCharType="separate"/>
      </w:r>
      <w:r w:rsidRPr="00324F04">
        <w:rPr>
          <w:rFonts w:ascii="Palatino Linotype" w:eastAsia="Times New Roman" w:hAnsi="Palatino Linotype" w:cs="Times New Roman"/>
          <w:b/>
          <w:bCs/>
          <w:color w:val="0000FF"/>
          <w:u w:val="single"/>
          <w:vertAlign w:val="superscript"/>
        </w:rPr>
        <w:t>[3]</w:t>
      </w:r>
      <w:r w:rsidRPr="00324F04">
        <w:rPr>
          <w:rFonts w:ascii="Times New Roman" w:eastAsia="Times New Roman" w:hAnsi="Times New Roman" w:cs="Times New Roman"/>
          <w:color w:val="000000"/>
          <w:sz w:val="24"/>
          <w:szCs w:val="24"/>
        </w:rPr>
        <w:fldChar w:fldCharType="end"/>
      </w:r>
      <w:bookmarkEnd w:id="9"/>
      <w:r w:rsidRPr="00324F04">
        <w:rPr>
          <w:rFonts w:ascii="Palatino Linotype" w:eastAsia="Times New Roman" w:hAnsi="Palatino Linotype" w:cs="Times New Roman"/>
          <w:color w:val="000000"/>
          <w:sz w:val="20"/>
          <w:szCs w:val="20"/>
        </w:rPr>
        <w:t> </w:t>
      </w:r>
      <w:bookmarkStart w:id="10" w:name="s03"/>
      <w:r w:rsidRPr="00324F04">
        <w:rPr>
          <w:rFonts w:ascii="Palatino Linotype" w:eastAsia="Times New Roman" w:hAnsi="Palatino Linotype" w:cs="Times New Roman"/>
          <w:color w:val="000000"/>
          <w:sz w:val="20"/>
          <w:szCs w:val="20"/>
          <w:lang w:val="az-Latn-AZ"/>
        </w:rPr>
        <w:t>Müqavilənin </w:t>
      </w:r>
      <w:bookmarkEnd w:id="10"/>
      <w:r w:rsidRPr="00324F04">
        <w:rPr>
          <w:rFonts w:ascii="Palatino Linotype" w:eastAsia="Times New Roman" w:hAnsi="Palatino Linotype" w:cs="Times New Roman"/>
          <w:color w:val="000000"/>
          <w:sz w:val="20"/>
          <w:szCs w:val="20"/>
          <w:lang w:val="az-Latn-AZ"/>
        </w:rPr>
        <w:t>imzalanmasında İcra hakimiyyəti iştirak etməzsə, göstərilən maddələr Sifarişçinin vəzifəsinə aid edilə bilər.</w:t>
      </w:r>
    </w:p>
    <w:p w:rsidR="009A7859" w:rsidRPr="00E90802" w:rsidRDefault="009A7859" w:rsidP="00E90802"/>
    <w:sectPr w:rsidR="009A7859" w:rsidRPr="00E90802" w:rsidSect="00C924FC">
      <w:pgSz w:w="12240" w:h="15840"/>
      <w:pgMar w:top="1134" w:right="850" w:bottom="113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74A"/>
    <w:multiLevelType w:val="multilevel"/>
    <w:tmpl w:val="DD70A5C8"/>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9C"/>
    <w:rsid w:val="000B3AC2"/>
    <w:rsid w:val="001232D8"/>
    <w:rsid w:val="0015477E"/>
    <w:rsid w:val="00184C46"/>
    <w:rsid w:val="0023299B"/>
    <w:rsid w:val="002B3F1B"/>
    <w:rsid w:val="00324F04"/>
    <w:rsid w:val="004F1F62"/>
    <w:rsid w:val="004F31CD"/>
    <w:rsid w:val="00516754"/>
    <w:rsid w:val="005E7696"/>
    <w:rsid w:val="00662C7E"/>
    <w:rsid w:val="006E5D09"/>
    <w:rsid w:val="006F2BFD"/>
    <w:rsid w:val="006F3C7B"/>
    <w:rsid w:val="00784480"/>
    <w:rsid w:val="007A5992"/>
    <w:rsid w:val="007F5F8E"/>
    <w:rsid w:val="008923C8"/>
    <w:rsid w:val="00942D19"/>
    <w:rsid w:val="00977EB6"/>
    <w:rsid w:val="009A7859"/>
    <w:rsid w:val="00A514F6"/>
    <w:rsid w:val="00AB40B8"/>
    <w:rsid w:val="00C924FC"/>
    <w:rsid w:val="00CA1CE2"/>
    <w:rsid w:val="00DB46FF"/>
    <w:rsid w:val="00DD559C"/>
    <w:rsid w:val="00E0394D"/>
    <w:rsid w:val="00E90802"/>
    <w:rsid w:val="00F61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480"/>
    <w:pPr>
      <w:ind w:left="720"/>
      <w:contextualSpacing/>
    </w:pPr>
  </w:style>
  <w:style w:type="table" w:styleId="TableGrid">
    <w:name w:val="Table Grid"/>
    <w:basedOn w:val="TableNormal"/>
    <w:uiPriority w:val="59"/>
    <w:rsid w:val="007A5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802"/>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E90802"/>
  </w:style>
  <w:style w:type="character" w:styleId="FootnoteReference">
    <w:name w:val="footnote reference"/>
    <w:basedOn w:val="DefaultParagraphFont"/>
    <w:uiPriority w:val="99"/>
    <w:semiHidden/>
    <w:unhideWhenUsed/>
    <w:rsid w:val="00E90802"/>
  </w:style>
  <w:style w:type="paragraph" w:customStyle="1" w:styleId="mecelle">
    <w:name w:val="mecelle"/>
    <w:basedOn w:val="Normal"/>
    <w:rsid w:val="00E908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4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24F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480"/>
    <w:pPr>
      <w:ind w:left="720"/>
      <w:contextualSpacing/>
    </w:pPr>
  </w:style>
  <w:style w:type="table" w:styleId="TableGrid">
    <w:name w:val="Table Grid"/>
    <w:basedOn w:val="TableNormal"/>
    <w:uiPriority w:val="59"/>
    <w:rsid w:val="007A5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0802"/>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E90802"/>
  </w:style>
  <w:style w:type="character" w:styleId="FootnoteReference">
    <w:name w:val="footnote reference"/>
    <w:basedOn w:val="DefaultParagraphFont"/>
    <w:uiPriority w:val="99"/>
    <w:semiHidden/>
    <w:unhideWhenUsed/>
    <w:rsid w:val="00E90802"/>
  </w:style>
  <w:style w:type="paragraph" w:customStyle="1" w:styleId="mecelle">
    <w:name w:val="mecelle"/>
    <w:basedOn w:val="Normal"/>
    <w:rsid w:val="00E9080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24F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24F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8053">
      <w:bodyDiv w:val="1"/>
      <w:marLeft w:val="0"/>
      <w:marRight w:val="0"/>
      <w:marTop w:val="0"/>
      <w:marBottom w:val="0"/>
      <w:divBdr>
        <w:top w:val="none" w:sz="0" w:space="0" w:color="auto"/>
        <w:left w:val="none" w:sz="0" w:space="0" w:color="auto"/>
        <w:bottom w:val="none" w:sz="0" w:space="0" w:color="auto"/>
        <w:right w:val="none" w:sz="0" w:space="0" w:color="auto"/>
      </w:divBdr>
      <w:divsChild>
        <w:div w:id="1540388188">
          <w:marLeft w:val="0"/>
          <w:marRight w:val="0"/>
          <w:marTop w:val="0"/>
          <w:marBottom w:val="0"/>
          <w:divBdr>
            <w:top w:val="none" w:sz="0" w:space="0" w:color="auto"/>
            <w:left w:val="none" w:sz="0" w:space="0" w:color="auto"/>
            <w:bottom w:val="none" w:sz="0" w:space="0" w:color="auto"/>
            <w:right w:val="none" w:sz="0" w:space="0" w:color="auto"/>
          </w:divBdr>
        </w:div>
        <w:div w:id="53510082">
          <w:marLeft w:val="0"/>
          <w:marRight w:val="0"/>
          <w:marTop w:val="0"/>
          <w:marBottom w:val="0"/>
          <w:divBdr>
            <w:top w:val="none" w:sz="0" w:space="0" w:color="auto"/>
            <w:left w:val="none" w:sz="0" w:space="0" w:color="auto"/>
            <w:bottom w:val="none" w:sz="0" w:space="0" w:color="auto"/>
            <w:right w:val="none" w:sz="0" w:space="0" w:color="auto"/>
          </w:divBdr>
        </w:div>
        <w:div w:id="1637294551">
          <w:marLeft w:val="0"/>
          <w:marRight w:val="0"/>
          <w:marTop w:val="0"/>
          <w:marBottom w:val="0"/>
          <w:divBdr>
            <w:top w:val="none" w:sz="0" w:space="0" w:color="auto"/>
            <w:left w:val="none" w:sz="0" w:space="0" w:color="auto"/>
            <w:bottom w:val="none" w:sz="0" w:space="0" w:color="auto"/>
            <w:right w:val="none" w:sz="0" w:space="0" w:color="auto"/>
          </w:divBdr>
        </w:div>
      </w:divsChild>
    </w:div>
    <w:div w:id="12373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1819</TotalTime>
  <Pages>9</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25</cp:revision>
  <dcterms:created xsi:type="dcterms:W3CDTF">2019-01-31T06:01:00Z</dcterms:created>
  <dcterms:modified xsi:type="dcterms:W3CDTF">2019-02-19T05:31:00Z</dcterms:modified>
</cp:coreProperties>
</file>