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32E1C" w:rsidTr="00332E1C">
        <w:tc>
          <w:tcPr>
            <w:tcW w:w="4785" w:type="dxa"/>
          </w:tcPr>
          <w:p w:rsidR="00332E1C" w:rsidRDefault="00332E1C" w:rsidP="00332E1C">
            <w:pPr>
              <w:rPr>
                <w:lang w:val="az-Latn-AZ"/>
              </w:rPr>
            </w:pPr>
            <w:r>
              <w:rPr>
                <w:lang w:val="az-Latn-AZ"/>
              </w:rPr>
              <w:t>_______________________________</w:t>
            </w:r>
          </w:p>
          <w:p w:rsidR="00332E1C" w:rsidRDefault="009C46D7" w:rsidP="009C46D7">
            <w:pPr>
              <w:rPr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                      </w:t>
            </w:r>
            <w:r w:rsidR="00332E1C" w:rsidRPr="00D22630">
              <w:rPr>
                <w:sz w:val="20"/>
                <w:szCs w:val="20"/>
                <w:lang w:val="az-Latn-AZ"/>
              </w:rPr>
              <w:t>(müəssisənin adı)</w:t>
            </w:r>
          </w:p>
        </w:tc>
        <w:tc>
          <w:tcPr>
            <w:tcW w:w="4785" w:type="dxa"/>
          </w:tcPr>
          <w:p w:rsidR="00332E1C" w:rsidRDefault="00332E1C" w:rsidP="00332E1C">
            <w:pPr>
              <w:jc w:val="right"/>
              <w:rPr>
                <w:szCs w:val="36"/>
                <w:lang w:val="az-Latn-AZ"/>
              </w:rPr>
            </w:pPr>
            <w:r w:rsidRPr="00332E1C">
              <w:rPr>
                <w:szCs w:val="36"/>
                <w:lang w:val="az-Latn-AZ"/>
              </w:rPr>
              <w:t>TƏSTİQ EDİRƏM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Müəssisənin rəhbəri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Filankəsov Filankəs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____________ _________</w:t>
            </w:r>
          </w:p>
          <w:p w:rsidR="00332E1C" w:rsidRDefault="00332E1C" w:rsidP="00332E1C">
            <w:pPr>
              <w:jc w:val="right"/>
              <w:rPr>
                <w:sz w:val="20"/>
                <w:lang w:val="az-Latn-AZ"/>
              </w:rPr>
            </w:pPr>
            <w:r w:rsidRPr="00332E1C">
              <w:rPr>
                <w:sz w:val="20"/>
                <w:lang w:val="az-Latn-AZ"/>
              </w:rPr>
              <w:t xml:space="preserve">(imza)           </w:t>
            </w:r>
            <w:r>
              <w:rPr>
                <w:sz w:val="20"/>
                <w:lang w:val="az-Latn-AZ"/>
              </w:rPr>
              <w:t xml:space="preserve">    </w:t>
            </w:r>
            <w:r w:rsidRPr="00332E1C">
              <w:rPr>
                <w:sz w:val="20"/>
                <w:lang w:val="az-Latn-AZ"/>
              </w:rPr>
              <w:t xml:space="preserve">   soyadı</w:t>
            </w:r>
            <w:r>
              <w:rPr>
                <w:sz w:val="20"/>
                <w:lang w:val="az-Latn-AZ"/>
              </w:rPr>
              <w:t xml:space="preserve">   </w:t>
            </w: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Möhür yeri</w:t>
            </w:r>
          </w:p>
        </w:tc>
      </w:tr>
    </w:tbl>
    <w:p w:rsidR="00332E1C" w:rsidRDefault="00332E1C" w:rsidP="00332E1C">
      <w:pPr>
        <w:rPr>
          <w:lang w:val="az-Latn-AZ"/>
        </w:rPr>
      </w:pPr>
    </w:p>
    <w:p w:rsidR="00332E1C" w:rsidRDefault="00332E1C" w:rsidP="00332E1C">
      <w:pPr>
        <w:jc w:val="center"/>
        <w:rPr>
          <w:sz w:val="20"/>
          <w:szCs w:val="20"/>
          <w:lang w:val="az-Latn-AZ"/>
        </w:rPr>
      </w:pPr>
    </w:p>
    <w:p w:rsidR="00332E1C" w:rsidRPr="00332E1C" w:rsidRDefault="00332E1C" w:rsidP="00332E1C">
      <w:pPr>
        <w:rPr>
          <w:sz w:val="20"/>
          <w:szCs w:val="36"/>
          <w:lang w:val="az-Latn-AZ"/>
        </w:rPr>
      </w:pPr>
    </w:p>
    <w:p w:rsidR="00AC5FB5" w:rsidRDefault="00AC5FB5" w:rsidP="00332E1C">
      <w:pPr>
        <w:jc w:val="center"/>
        <w:rPr>
          <w:b/>
          <w:sz w:val="36"/>
          <w:szCs w:val="36"/>
          <w:lang w:val="az-Latn-AZ"/>
        </w:rPr>
      </w:pPr>
      <w:r w:rsidRPr="00D358FD">
        <w:rPr>
          <w:b/>
          <w:sz w:val="36"/>
          <w:szCs w:val="36"/>
          <w:u w:val="single"/>
          <w:lang w:val="az-Latn-AZ"/>
        </w:rPr>
        <w:t>____________</w:t>
      </w:r>
      <w:r w:rsidR="00A2400A">
        <w:rPr>
          <w:b/>
          <w:sz w:val="36"/>
          <w:szCs w:val="36"/>
          <w:u w:val="single"/>
          <w:lang w:val="az-Latn-AZ"/>
        </w:rPr>
        <w:t>Kadrlar şöbəsinin müdiri</w:t>
      </w:r>
      <w:r w:rsidRPr="00D358FD">
        <w:rPr>
          <w:b/>
          <w:sz w:val="36"/>
          <w:szCs w:val="36"/>
          <w:u w:val="single"/>
          <w:lang w:val="az-Latn-AZ"/>
        </w:rPr>
        <w:t>________</w:t>
      </w:r>
      <w:r>
        <w:rPr>
          <w:b/>
          <w:sz w:val="36"/>
          <w:szCs w:val="36"/>
          <w:lang w:val="az-Latn-AZ"/>
        </w:rPr>
        <w:t xml:space="preserve"> </w:t>
      </w:r>
      <w:r w:rsidRPr="00AC5FB5">
        <w:rPr>
          <w:szCs w:val="36"/>
          <w:lang w:val="az-Latn-AZ"/>
        </w:rPr>
        <w:t>barədə</w:t>
      </w:r>
    </w:p>
    <w:p w:rsidR="00AC5FB5" w:rsidRPr="00AC5FB5" w:rsidRDefault="00AC5FB5" w:rsidP="00332E1C">
      <w:pPr>
        <w:jc w:val="center"/>
        <w:rPr>
          <w:sz w:val="20"/>
          <w:szCs w:val="36"/>
          <w:lang w:val="az-Latn-AZ"/>
        </w:rPr>
      </w:pPr>
      <w:r w:rsidRPr="00AC5FB5">
        <w:rPr>
          <w:sz w:val="20"/>
          <w:szCs w:val="36"/>
          <w:lang w:val="az-Latn-AZ"/>
        </w:rPr>
        <w:t>(</w:t>
      </w:r>
      <w:r w:rsidR="009C46D7">
        <w:rPr>
          <w:sz w:val="20"/>
          <w:szCs w:val="36"/>
          <w:lang w:val="az-Latn-AZ"/>
        </w:rPr>
        <w:t>vəzifənin</w:t>
      </w:r>
      <w:r w:rsidRPr="00AC5FB5">
        <w:rPr>
          <w:sz w:val="20"/>
          <w:szCs w:val="36"/>
          <w:lang w:val="az-Latn-AZ"/>
        </w:rPr>
        <w:t xml:space="preserve"> adı)</w:t>
      </w:r>
    </w:p>
    <w:p w:rsidR="00332E1C" w:rsidRDefault="009C46D7" w:rsidP="00332E1C">
      <w:pPr>
        <w:jc w:val="center"/>
        <w:rPr>
          <w:b/>
          <w:sz w:val="36"/>
          <w:szCs w:val="36"/>
          <w:lang w:val="az-Latn-AZ"/>
        </w:rPr>
      </w:pPr>
      <w:r>
        <w:rPr>
          <w:b/>
          <w:sz w:val="36"/>
          <w:szCs w:val="36"/>
          <w:lang w:val="az-Latn-AZ"/>
        </w:rPr>
        <w:t>VƏZİFƏ TƏLİMATI</w:t>
      </w: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both"/>
        <w:rPr>
          <w:lang w:val="az-Latn-AZ"/>
        </w:rPr>
      </w:pPr>
      <w:r>
        <w:rPr>
          <w:lang w:val="az-Latn-AZ"/>
        </w:rPr>
        <w:t>Bakı şəhəri                                                                                                    “___”___”20__-ci il</w:t>
      </w:r>
    </w:p>
    <w:p w:rsidR="00332E1C" w:rsidRDefault="00332E1C" w:rsidP="00332E1C">
      <w:pPr>
        <w:jc w:val="both"/>
        <w:rPr>
          <w:lang w:val="az-Latn-AZ"/>
        </w:rPr>
      </w:pPr>
    </w:p>
    <w:p w:rsidR="00AC5FB5" w:rsidRDefault="00AC5FB5" w:rsidP="00332E1C">
      <w:pPr>
        <w:jc w:val="both"/>
        <w:rPr>
          <w:lang w:val="az-Latn-AZ"/>
        </w:rPr>
      </w:pPr>
    </w:p>
    <w:p w:rsidR="00C85096" w:rsidRPr="00827683" w:rsidRDefault="00AC5FB5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827683">
        <w:rPr>
          <w:b/>
          <w:lang w:val="az-Latn-AZ"/>
        </w:rPr>
        <w:t>Ümumi müddəalar</w:t>
      </w:r>
    </w:p>
    <w:p w:rsidR="00AC5FB5" w:rsidRDefault="00AC5FB5" w:rsidP="00AC5FB5">
      <w:pPr>
        <w:jc w:val="both"/>
        <w:rPr>
          <w:lang w:val="az-Latn-AZ"/>
        </w:rPr>
      </w:pPr>
    </w:p>
    <w:p w:rsidR="00456F49" w:rsidRPr="00456F49" w:rsidRDefault="00456F49" w:rsidP="00456F4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Bu vəzifə təlimatı kadrlar şobəsinin mudirinin vəzifə ohdəliklərini, huquq</w:t>
      </w:r>
      <w:r w:rsidRPr="00456F49"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və məsuliyyətini muəyyən edir.</w:t>
      </w:r>
    </w:p>
    <w:p w:rsidR="00456F49" w:rsidRPr="00456F49" w:rsidRDefault="00456F49" w:rsidP="00456F4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Kadrlar şobəsinin mudiri vəzifəsinə ali təhsili, kadr sahəsi uzrə ən azı 5 il</w:t>
      </w:r>
      <w:r w:rsidRPr="00456F49"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iş stajı olan şəxs təyin edilir.</w:t>
      </w:r>
    </w:p>
    <w:p w:rsidR="00456F49" w:rsidRPr="00456F49" w:rsidRDefault="00456F49" w:rsidP="00456F4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Kadrlar şobəsinin mudiri Azərbaycan Respublikasının quvvədə olan</w:t>
      </w:r>
      <w:r w:rsidRPr="00456F49"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qanunvericiliyinə uyğun olaraq muəssisə rəhbərinin əmri ilə vəzifəyə təyin və</w:t>
      </w:r>
      <w:r w:rsidRPr="00456F49"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vəzifədən azad edilir.</w:t>
      </w:r>
    </w:p>
    <w:p w:rsidR="00456F49" w:rsidRPr="00456F49" w:rsidRDefault="00456F49" w:rsidP="00456F4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Kadrlar şobəsinin mudiri bilavasitə muəssisənin rəhbərinə və ya onun</w:t>
      </w:r>
      <w:r w:rsidRPr="00456F49"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muavininə tabe olur.</w:t>
      </w:r>
    </w:p>
    <w:p w:rsidR="00456F49" w:rsidRPr="00456F49" w:rsidRDefault="00456F49" w:rsidP="00456F4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Kadrlar şobəsinin mudiri aşağııdakıları bilməlidir:</w:t>
      </w:r>
    </w:p>
    <w:p w:rsidR="00456F49" w:rsidRPr="00456F49" w:rsidRDefault="00456F49" w:rsidP="00456F4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 xml:space="preserve">Azərbaycan Respublikasının Konstitusiyasını; </w:t>
      </w:r>
      <w:r w:rsidR="008F5E94">
        <w:rPr>
          <w:rFonts w:eastAsia="TimesNewRomanPSMT"/>
          <w:lang w:val="az-Latn-AZ" w:eastAsia="en-US"/>
        </w:rPr>
        <w:t>müəssisənin fəaliyyət göstərdiyi sahənin</w:t>
      </w:r>
      <w:r w:rsidRPr="00456F49">
        <w:rPr>
          <w:rFonts w:eastAsia="TimesNewRomanPSMT"/>
          <w:lang w:val="az-Latn-AZ" w:eastAsia="en-US"/>
        </w:rPr>
        <w:t xml:space="preserve"> qanunvericiliyinin</w:t>
      </w:r>
      <w:r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əsaslarını;</w:t>
      </w:r>
    </w:p>
    <w:p w:rsidR="00456F49" w:rsidRPr="00456F49" w:rsidRDefault="008F5E94" w:rsidP="00456F4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>
        <w:rPr>
          <w:rFonts w:eastAsia="TimesNewRomanPSMT"/>
          <w:lang w:val="az-Latn-AZ" w:eastAsia="en-US"/>
        </w:rPr>
        <w:t>müəssisənin fəaliyyət göstərdiyi sahənin</w:t>
      </w:r>
      <w:r w:rsidR="00456F49" w:rsidRPr="00456F49">
        <w:rPr>
          <w:rFonts w:eastAsia="TimesNewRomanPSMT"/>
          <w:lang w:val="az-Latn-AZ" w:eastAsia="en-US"/>
        </w:rPr>
        <w:t xml:space="preserve"> fəaliyyətini tənzimləyən normativ huquqi</w:t>
      </w:r>
      <w:r w:rsidR="00456F49">
        <w:rPr>
          <w:rFonts w:eastAsia="TimesNewRomanPSMT"/>
          <w:lang w:val="az-Latn-AZ" w:eastAsia="en-US"/>
        </w:rPr>
        <w:t xml:space="preserve"> </w:t>
      </w:r>
      <w:r w:rsidR="00456F49" w:rsidRPr="00456F49">
        <w:rPr>
          <w:rFonts w:eastAsia="TimesNewRomanPSMT"/>
          <w:lang w:val="az-Latn-AZ" w:eastAsia="en-US"/>
        </w:rPr>
        <w:t>sənədləri;</w:t>
      </w:r>
    </w:p>
    <w:p w:rsidR="00456F49" w:rsidRPr="00456F49" w:rsidRDefault="00456F49" w:rsidP="00456F4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qanunverici və normativ huquqi aktları, heyətin idarə edilməsi uzrə</w:t>
      </w:r>
      <w:r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metodik materialları;</w:t>
      </w:r>
    </w:p>
    <w:p w:rsidR="00456F49" w:rsidRPr="00456F49" w:rsidRDefault="00456F49" w:rsidP="00456F4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əmək qanunvericiliyinin əsaslarını;</w:t>
      </w:r>
    </w:p>
    <w:p w:rsidR="00456F49" w:rsidRPr="00456F49" w:rsidRDefault="00456F49" w:rsidP="00456F4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 xml:space="preserve">muəssisənin strukturu və ştatlarını, </w:t>
      </w:r>
      <w:proofErr w:type="spellStart"/>
      <w:r w:rsidRPr="00456F49">
        <w:rPr>
          <w:rFonts w:eastAsia="TimesNewRomanPSMT"/>
          <w:lang w:val="az-Latn-AZ" w:eastAsia="en-US"/>
        </w:rPr>
        <w:t>ixtisaslaşmasını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və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inkişaf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perspektivlərini</w:t>
      </w:r>
      <w:proofErr w:type="spellEnd"/>
      <w:r w:rsidRPr="00456F49">
        <w:rPr>
          <w:rFonts w:eastAsia="TimesNewRomanPSMT"/>
          <w:lang w:val="az-Latn-AZ" w:eastAsia="en-US"/>
        </w:rPr>
        <w:t>;</w:t>
      </w:r>
    </w:p>
    <w:p w:rsidR="00456F49" w:rsidRPr="00456F49" w:rsidRDefault="00456F49" w:rsidP="00456F4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 xml:space="preserve">muəssisənin kadr siyasətini və </w:t>
      </w:r>
      <w:proofErr w:type="spellStart"/>
      <w:r w:rsidRPr="00456F49">
        <w:rPr>
          <w:rFonts w:eastAsia="TimesNewRomanPSMT"/>
          <w:lang w:val="az-Latn-AZ" w:eastAsia="en-US"/>
        </w:rPr>
        <w:t>inkişaf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strategiyasını</w:t>
      </w:r>
      <w:proofErr w:type="spellEnd"/>
      <w:r w:rsidRPr="00456F49">
        <w:rPr>
          <w:rFonts w:eastAsia="TimesNewRomanPSMT"/>
          <w:lang w:val="az-Latn-AZ" w:eastAsia="en-US"/>
        </w:rPr>
        <w:t>;</w:t>
      </w:r>
    </w:p>
    <w:p w:rsidR="00456F49" w:rsidRPr="00456F49" w:rsidRDefault="00456F49" w:rsidP="00456F4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 xml:space="preserve">proqnozların tərtib edilmə qaydasını, </w:t>
      </w:r>
      <w:proofErr w:type="spellStart"/>
      <w:r w:rsidRPr="00456F49">
        <w:rPr>
          <w:rFonts w:eastAsia="TimesNewRomanPSMT"/>
          <w:lang w:val="az-Latn-AZ" w:eastAsia="en-US"/>
        </w:rPr>
        <w:t>kadrlara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perspektiv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və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cari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tələbatın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muəyyən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edilməsini</w:t>
      </w:r>
      <w:proofErr w:type="spellEnd"/>
      <w:r w:rsidRPr="00456F49">
        <w:rPr>
          <w:rFonts w:eastAsia="TimesNewRomanPSMT"/>
          <w:lang w:val="az-Latn-AZ" w:eastAsia="en-US"/>
        </w:rPr>
        <w:t>;</w:t>
      </w:r>
    </w:p>
    <w:p w:rsidR="00456F49" w:rsidRPr="00456F49" w:rsidRDefault="00456F49" w:rsidP="00456F4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 xml:space="preserve">muəssisənin kadrlara təmin olunması </w:t>
      </w:r>
      <w:proofErr w:type="spellStart"/>
      <w:r w:rsidRPr="00456F49">
        <w:rPr>
          <w:rFonts w:eastAsia="TimesNewRomanPSMT"/>
          <w:lang w:val="az-Latn-AZ" w:eastAsia="en-US"/>
        </w:rPr>
        <w:t>mənbələrini</w:t>
      </w:r>
      <w:proofErr w:type="spellEnd"/>
      <w:r w:rsidRPr="00456F49">
        <w:rPr>
          <w:rFonts w:eastAsia="TimesNewRomanPSMT"/>
          <w:lang w:val="az-Latn-AZ" w:eastAsia="en-US"/>
        </w:rPr>
        <w:t>;</w:t>
      </w:r>
    </w:p>
    <w:p w:rsidR="00456F49" w:rsidRPr="00456F49" w:rsidRDefault="00456F49" w:rsidP="00456F4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əmək bazarının vəziyyətini;</w:t>
      </w:r>
    </w:p>
    <w:p w:rsidR="00456F49" w:rsidRPr="00456F49" w:rsidRDefault="00456F49" w:rsidP="00456F4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heyətin qiymətləndirilməsinin sistem və metodlarını;</w:t>
      </w:r>
    </w:p>
    <w:p w:rsidR="00456F49" w:rsidRPr="00456F49" w:rsidRDefault="00456F49" w:rsidP="00456F4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kadrların peşəkar ixtisas strukturunun t</w:t>
      </w:r>
      <w:proofErr w:type="spellStart"/>
      <w:r w:rsidRPr="00456F49">
        <w:rPr>
          <w:rFonts w:eastAsia="TimesNewRomanPSMT"/>
          <w:lang w:val="az-Latn-AZ" w:eastAsia="en-US"/>
        </w:rPr>
        <w:t>əhlili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metodlarını</w:t>
      </w:r>
      <w:proofErr w:type="spellEnd"/>
      <w:r w:rsidRPr="00456F49">
        <w:rPr>
          <w:rFonts w:eastAsia="TimesNewRomanPSMT"/>
          <w:lang w:val="az-Latn-AZ" w:eastAsia="en-US"/>
        </w:rPr>
        <w:t>;</w:t>
      </w:r>
    </w:p>
    <w:p w:rsidR="00456F49" w:rsidRPr="00456F49" w:rsidRDefault="00456F49" w:rsidP="00456F4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 xml:space="preserve">kadrlarla bağlı sənədlərin rəsmiləşdirilməsi, </w:t>
      </w:r>
      <w:proofErr w:type="spellStart"/>
      <w:r w:rsidRPr="00456F49">
        <w:rPr>
          <w:rFonts w:eastAsia="TimesNewRomanPSMT"/>
          <w:lang w:val="az-Latn-AZ" w:eastAsia="en-US"/>
        </w:rPr>
        <w:t>aparılması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və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saxlanılması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qaydalarını</w:t>
      </w:r>
      <w:proofErr w:type="spellEnd"/>
      <w:r w:rsidRPr="00456F49">
        <w:rPr>
          <w:rFonts w:eastAsia="TimesNewRomanPSMT"/>
          <w:lang w:val="az-Latn-AZ" w:eastAsia="en-US"/>
        </w:rPr>
        <w:t>;</w:t>
      </w:r>
    </w:p>
    <w:p w:rsidR="00456F49" w:rsidRPr="00456F49" w:rsidRDefault="00456F49" w:rsidP="00456F4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 xml:space="preserve">muəssisənin heyəti haqqında məlumat </w:t>
      </w:r>
      <w:proofErr w:type="spellStart"/>
      <w:r w:rsidRPr="00456F49">
        <w:rPr>
          <w:rFonts w:eastAsia="TimesNewRomanPSMT"/>
          <w:lang w:val="az-Latn-AZ" w:eastAsia="en-US"/>
        </w:rPr>
        <w:t>bankının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formalaşdırılması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və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aparılmasını</w:t>
      </w:r>
      <w:proofErr w:type="spellEnd"/>
      <w:r w:rsidRPr="00456F49">
        <w:rPr>
          <w:rFonts w:eastAsia="TimesNewRomanPSMT"/>
          <w:lang w:val="az-Latn-AZ" w:eastAsia="en-US"/>
        </w:rPr>
        <w:t>;</w:t>
      </w:r>
    </w:p>
    <w:p w:rsidR="00456F49" w:rsidRPr="00456F49" w:rsidRDefault="00456F49" w:rsidP="00456F4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tabel ucotunun təşkilini;</w:t>
      </w:r>
    </w:p>
    <w:p w:rsidR="00456F49" w:rsidRPr="00456F49" w:rsidRDefault="00456F49" w:rsidP="00456F4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kadrların irəliləməsinin ucotu metodlarını;</w:t>
      </w:r>
    </w:p>
    <w:p w:rsidR="00456F49" w:rsidRPr="00456F49" w:rsidRDefault="00456F49" w:rsidP="00456F4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 xml:space="preserve">muəyyən olunmuş hesabatların tərtib </w:t>
      </w:r>
      <w:proofErr w:type="spellStart"/>
      <w:r w:rsidRPr="00456F49">
        <w:rPr>
          <w:rFonts w:eastAsia="TimesNewRomanPSMT"/>
          <w:lang w:val="az-Latn-AZ" w:eastAsia="en-US"/>
        </w:rPr>
        <w:t>edilməsi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qaydalarını</w:t>
      </w:r>
      <w:proofErr w:type="spellEnd"/>
      <w:r w:rsidRPr="00456F49">
        <w:rPr>
          <w:rFonts w:eastAsia="TimesNewRomanPSMT"/>
          <w:lang w:val="az-Latn-AZ" w:eastAsia="en-US"/>
        </w:rPr>
        <w:t>;</w:t>
      </w:r>
    </w:p>
    <w:p w:rsidR="00456F49" w:rsidRPr="00456F49" w:rsidRDefault="00456F49" w:rsidP="00456F4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kadr xidməti işində muasir informasiya texnologiyalar</w:t>
      </w:r>
      <w:proofErr w:type="spellStart"/>
      <w:r w:rsidRPr="00456F49">
        <w:rPr>
          <w:rFonts w:eastAsia="TimesNewRomanPSMT"/>
          <w:lang w:val="az-Latn-AZ" w:eastAsia="en-US"/>
        </w:rPr>
        <w:t>ından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istifadə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imkanlarını</w:t>
      </w:r>
      <w:proofErr w:type="spellEnd"/>
      <w:r w:rsidRPr="00456F49">
        <w:rPr>
          <w:rFonts w:eastAsia="TimesNewRomanPSMT"/>
          <w:lang w:val="az-Latn-AZ" w:eastAsia="en-US"/>
        </w:rPr>
        <w:t>;</w:t>
      </w:r>
    </w:p>
    <w:p w:rsidR="00456F49" w:rsidRPr="00456F49" w:rsidRDefault="00456F49" w:rsidP="00456F4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 xml:space="preserve">heyətlə işləməyin qabaqcıl olkə </w:t>
      </w:r>
      <w:proofErr w:type="spellStart"/>
      <w:r w:rsidRPr="00456F49">
        <w:rPr>
          <w:rFonts w:eastAsia="TimesNewRomanPSMT"/>
          <w:lang w:val="az-Latn-AZ" w:eastAsia="en-US"/>
        </w:rPr>
        <w:t>və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xarici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təcrubəni</w:t>
      </w:r>
      <w:proofErr w:type="spellEnd"/>
      <w:r w:rsidRPr="00456F49">
        <w:rPr>
          <w:rFonts w:eastAsia="TimesNewRomanPSMT"/>
          <w:lang w:val="az-Latn-AZ" w:eastAsia="en-US"/>
        </w:rPr>
        <w:t>;</w:t>
      </w:r>
    </w:p>
    <w:p w:rsidR="00456F49" w:rsidRPr="00456F49" w:rsidRDefault="00456F49" w:rsidP="00456F4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lastRenderedPageBreak/>
        <w:t xml:space="preserve">sosiologiya, psixologiya və əməyin </w:t>
      </w:r>
      <w:proofErr w:type="spellStart"/>
      <w:r w:rsidRPr="00456F49">
        <w:rPr>
          <w:rFonts w:eastAsia="TimesNewRomanPSMT"/>
          <w:lang w:val="az-Latn-AZ" w:eastAsia="en-US"/>
        </w:rPr>
        <w:t>təşkilinin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əsaslarını</w:t>
      </w:r>
      <w:proofErr w:type="spellEnd"/>
      <w:r w:rsidRPr="00456F49">
        <w:rPr>
          <w:rFonts w:eastAsia="TimesNewRomanPSMT"/>
          <w:lang w:val="az-Latn-AZ" w:eastAsia="en-US"/>
        </w:rPr>
        <w:t>;</w:t>
      </w:r>
    </w:p>
    <w:p w:rsidR="00456F49" w:rsidRPr="00456F49" w:rsidRDefault="00456F49" w:rsidP="00456F4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 xml:space="preserve">iqtisadiyyatın, istehsalatın təşkilinin və </w:t>
      </w:r>
      <w:proofErr w:type="spellStart"/>
      <w:r w:rsidRPr="00456F49">
        <w:rPr>
          <w:rFonts w:eastAsia="TimesNewRomanPSMT"/>
          <w:lang w:val="az-Latn-AZ" w:eastAsia="en-US"/>
        </w:rPr>
        <w:t>idarəetmənin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əsaslarını</w:t>
      </w:r>
      <w:proofErr w:type="spellEnd"/>
      <w:r w:rsidRPr="00456F49">
        <w:rPr>
          <w:rFonts w:eastAsia="TimesNewRomanPSMT"/>
          <w:lang w:val="az-Latn-AZ" w:eastAsia="en-US"/>
        </w:rPr>
        <w:t>;</w:t>
      </w:r>
    </w:p>
    <w:p w:rsidR="00456F49" w:rsidRPr="00456F49" w:rsidRDefault="00456F49" w:rsidP="00456F4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 xml:space="preserve">hesablama texnikası, kommunikasiya və </w:t>
      </w:r>
      <w:proofErr w:type="spellStart"/>
      <w:r w:rsidRPr="00456F49">
        <w:rPr>
          <w:rFonts w:eastAsia="TimesNewRomanPSMT"/>
          <w:lang w:val="az-Latn-AZ" w:eastAsia="en-US"/>
        </w:rPr>
        <w:t>rabitə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vasitələrini</w:t>
      </w:r>
      <w:proofErr w:type="spellEnd"/>
      <w:r w:rsidRPr="00456F49">
        <w:rPr>
          <w:rFonts w:eastAsia="TimesNewRomanPSMT"/>
          <w:lang w:val="az-Latn-AZ" w:eastAsia="en-US"/>
        </w:rPr>
        <w:t>;</w:t>
      </w:r>
    </w:p>
    <w:p w:rsidR="00AC5FB5" w:rsidRPr="00456F49" w:rsidRDefault="00456F49" w:rsidP="00456F49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 xml:space="preserve">əməyin muhafizəsinin qayda və </w:t>
      </w:r>
      <w:proofErr w:type="spellStart"/>
      <w:r w:rsidRPr="00456F49">
        <w:rPr>
          <w:rFonts w:eastAsia="TimesNewRomanPSMT"/>
          <w:lang w:val="az-Latn-AZ" w:eastAsia="en-US"/>
        </w:rPr>
        <w:t>normalarını</w:t>
      </w:r>
      <w:proofErr w:type="spellEnd"/>
      <w:r w:rsidRPr="00456F49">
        <w:rPr>
          <w:rFonts w:eastAsia="TimesNewRomanPSMT"/>
          <w:lang w:val="az-Latn-AZ" w:eastAsia="en-US"/>
        </w:rPr>
        <w:t xml:space="preserve"> </w:t>
      </w:r>
      <w:proofErr w:type="spellStart"/>
      <w:r w:rsidRPr="00456F49">
        <w:rPr>
          <w:rFonts w:eastAsia="TimesNewRomanPSMT"/>
          <w:lang w:val="az-Latn-AZ" w:eastAsia="en-US"/>
        </w:rPr>
        <w:t>bilməlidir</w:t>
      </w:r>
      <w:proofErr w:type="spellEnd"/>
      <w:r w:rsidRPr="00456F49">
        <w:rPr>
          <w:rFonts w:eastAsia="TimesNewRomanPSMT"/>
          <w:lang w:val="az-Latn-AZ" w:eastAsia="en-US"/>
        </w:rPr>
        <w:t>.</w:t>
      </w:r>
    </w:p>
    <w:p w:rsidR="00AC5FB5" w:rsidRPr="00456F49" w:rsidRDefault="00AC5FB5" w:rsidP="00AC5FB5">
      <w:pPr>
        <w:rPr>
          <w:lang w:val="az-Latn-AZ"/>
        </w:rPr>
      </w:pPr>
    </w:p>
    <w:p w:rsidR="00AC5FB5" w:rsidRPr="00456F49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456F49">
        <w:rPr>
          <w:b/>
          <w:lang w:val="az-Latn-AZ"/>
        </w:rPr>
        <w:t>Vəzifə öhdəlikləri</w:t>
      </w:r>
    </w:p>
    <w:p w:rsidR="00AC5FB5" w:rsidRPr="00456F49" w:rsidRDefault="00AC5FB5" w:rsidP="00AC5FB5">
      <w:pPr>
        <w:rPr>
          <w:lang w:val="az-Latn-AZ"/>
        </w:rPr>
      </w:pPr>
    </w:p>
    <w:p w:rsidR="00456F49" w:rsidRPr="00456F49" w:rsidRDefault="00456F49" w:rsidP="00456F4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Kadrlar şobəsinin mudiri muəssisənin məqsədləri, strategiyası və profilinə</w:t>
      </w:r>
      <w:r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uyğun olaraq tələb olunan peşə və ixtisasların kadrları ilə komplektləşdirilməsi,</w:t>
      </w:r>
      <w:r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kadrların kəmiyyət və keyfiyyət tərkibi haqqında məlumatlar bankının</w:t>
      </w:r>
      <w:r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formalaşdırılması, onların inkişafı və irəli cəkilməsi uzrə işə rəhbərlik edir.</w:t>
      </w:r>
    </w:p>
    <w:p w:rsidR="00456F49" w:rsidRPr="008F5E94" w:rsidRDefault="00456F49" w:rsidP="00456F4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F5E94">
        <w:rPr>
          <w:rFonts w:eastAsia="TimesNewRomanPSMT"/>
          <w:lang w:val="az-Latn-AZ" w:eastAsia="en-US"/>
        </w:rPr>
        <w:t>Proqnozların işlənib hazırlanmasını, kadrlara cari və perspektiv tələbatın,</w:t>
      </w:r>
      <w:r w:rsidRPr="008F5E94">
        <w:rPr>
          <w:rFonts w:eastAsia="TimesNewRomanPSMT"/>
          <w:lang w:val="az-Latn-AZ" w:eastAsia="en-US"/>
        </w:rPr>
        <w:t xml:space="preserve"> </w:t>
      </w:r>
      <w:r w:rsidRPr="008F5E94">
        <w:rPr>
          <w:rFonts w:eastAsia="TimesNewRomanPSMT"/>
          <w:lang w:val="az-Latn-AZ" w:eastAsia="en-US"/>
        </w:rPr>
        <w:t>əmək bazarının oyrənilməsi əsasında onun odənilməsi mənbələrinin muəyyən</w:t>
      </w:r>
      <w:r w:rsidRPr="008F5E94">
        <w:rPr>
          <w:rFonts w:eastAsia="TimesNewRomanPSMT"/>
          <w:lang w:val="az-Latn-AZ" w:eastAsia="en-US"/>
        </w:rPr>
        <w:t xml:space="preserve"> </w:t>
      </w:r>
      <w:r w:rsidRPr="008F5E94">
        <w:rPr>
          <w:rFonts w:eastAsia="TimesNewRomanPSMT"/>
          <w:lang w:val="az-Latn-AZ" w:eastAsia="en-US"/>
        </w:rPr>
        <w:t>edilməsini, təhsil muəssisələri və məşğulluq xidmətləri ilə, analoji profilli</w:t>
      </w:r>
      <w:r w:rsidRPr="008F5E94">
        <w:rPr>
          <w:rFonts w:eastAsia="TimesNewRomanPSMT"/>
          <w:lang w:val="az-Latn-AZ" w:eastAsia="en-US"/>
        </w:rPr>
        <w:t xml:space="preserve"> </w:t>
      </w:r>
      <w:r w:rsidRPr="008F5E94">
        <w:rPr>
          <w:rFonts w:eastAsia="TimesNewRomanPSMT"/>
          <w:lang w:val="az-Latn-AZ" w:eastAsia="en-US"/>
        </w:rPr>
        <w:t>muəssisələrlə birbaşa əlaqələrin yaradılmasını, muəssisə daxilində movcud</w:t>
      </w:r>
      <w:r w:rsidRPr="008F5E94">
        <w:rPr>
          <w:rFonts w:eastAsia="TimesNewRomanPSMT"/>
          <w:lang w:val="az-Latn-AZ" w:eastAsia="en-US"/>
        </w:rPr>
        <w:t xml:space="preserve"> </w:t>
      </w:r>
      <w:r w:rsidRPr="008F5E94">
        <w:rPr>
          <w:rFonts w:eastAsia="TimesNewRomanPSMT"/>
          <w:lang w:val="az-Latn-AZ" w:eastAsia="en-US"/>
        </w:rPr>
        <w:t>vakansiyalar barədə işcilərin məlumatlandırılmasını, kadrlarla təmin olunması</w:t>
      </w:r>
      <w:r w:rsidR="008F5E94">
        <w:rPr>
          <w:rFonts w:eastAsia="TimesNewRomanPSMT"/>
          <w:lang w:val="az-Latn-AZ" w:eastAsia="en-US"/>
        </w:rPr>
        <w:t xml:space="preserve"> </w:t>
      </w:r>
      <w:r w:rsidRPr="008F5E94">
        <w:rPr>
          <w:rFonts w:eastAsia="TimesNewRomanPSMT"/>
          <w:lang w:val="az-Latn-AZ" w:eastAsia="en-US"/>
        </w:rPr>
        <w:t>mənbələrini, işcilərin cəlb edilməsi barədə elanların yerləşdirilməsi ucun kutləvi</w:t>
      </w:r>
      <w:r w:rsidRPr="008F5E94">
        <w:rPr>
          <w:rFonts w:eastAsia="TimesNewRomanPSMT"/>
          <w:lang w:val="az-Latn-AZ" w:eastAsia="en-US"/>
        </w:rPr>
        <w:t xml:space="preserve"> </w:t>
      </w:r>
      <w:r w:rsidRPr="008F5E94">
        <w:rPr>
          <w:rFonts w:eastAsia="TimesNewRomanPSMT"/>
          <w:lang w:val="az-Latn-AZ" w:eastAsia="en-US"/>
        </w:rPr>
        <w:t>informasiya vasitələrindən istifadə olunmasını təşkil edir.</w:t>
      </w:r>
    </w:p>
    <w:p w:rsidR="00456F49" w:rsidRPr="00456F49" w:rsidRDefault="00456F49" w:rsidP="00456F4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Muəssisənin kadr siyasətinin və kadr strategiyasının işlənib</w:t>
      </w:r>
      <w:r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hazırlanmasında iştirak edir.</w:t>
      </w:r>
    </w:p>
    <w:p w:rsidR="00456F49" w:rsidRPr="00456F49" w:rsidRDefault="00456F49" w:rsidP="00456F4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>
        <w:rPr>
          <w:rFonts w:eastAsia="TimesNewRomanPSMT"/>
          <w:lang w:val="az-Latn-AZ" w:eastAsia="en-US"/>
        </w:rPr>
        <w:t>İ</w:t>
      </w:r>
      <w:r w:rsidRPr="00456F49">
        <w:rPr>
          <w:rFonts w:eastAsia="TimesNewRomanPSMT"/>
          <w:lang w:val="az-Latn-AZ" w:eastAsia="en-US"/>
        </w:rPr>
        <w:t>xtisaslarının, şəxsi və iş keyfiyyətlərinin qiymətləndirilməsi əsasında</w:t>
      </w:r>
      <w:r w:rsidRPr="00456F49"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kadrların secilməsi, qəbul edilməsi və yerləşdirilməsi uzrə işi həyata kecirir və</w:t>
      </w:r>
      <w:r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muəssisənin struktur bolmələrində işcilərdən istifadənin duzgunluyunə nəzarət edir.</w:t>
      </w:r>
    </w:p>
    <w:p w:rsidR="00456F49" w:rsidRPr="00456F49" w:rsidRDefault="00456F49" w:rsidP="00456F4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Təhsil muəssisəsində aldıqları peşə və ixtisasa uyğun olaraq gənc</w:t>
      </w:r>
      <w:r w:rsidRPr="00456F49"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mutəxəssislərin və cavan işcilərin qəbulu və yerləşdirilməsini təmin edir, struktur</w:t>
      </w:r>
      <w:r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bolmələrinin rəhbərləri ilə birlikdə onların təcrubə kecmələrini təmin edir.</w:t>
      </w:r>
    </w:p>
    <w:p w:rsidR="00456F49" w:rsidRPr="00456F49" w:rsidRDefault="00456F49" w:rsidP="00456F4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Kadrların planlı şəkildə irəli cəkilmələri ucun onların xususi kurslarda</w:t>
      </w:r>
      <w:r w:rsidRPr="00456F49"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təlimlənmələrini və muvafiq ixtisaslar uzrə təcrubə kecmələrini təşkil edir.</w:t>
      </w:r>
    </w:p>
    <w:p w:rsidR="00AC5FB5" w:rsidRPr="00456F49" w:rsidRDefault="00456F49" w:rsidP="00456F4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Muəssisənin işcilərinin attestasiyadan kecmələrini təşkil edir,</w:t>
      </w:r>
      <w:r w:rsidRPr="00456F49"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attestasiyanın nəticələrinin təhlil edilməsində, attestasiya komissiyasının qərarlarının</w:t>
      </w:r>
      <w:r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realizə edilməsi uzrə tədbirlərin işlənib hazırlanmasında iştirak edir, təkrar</w:t>
      </w:r>
      <w:r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attestasiyadan kecməli olan işciləri muəyyən edir.</w:t>
      </w:r>
    </w:p>
    <w:p w:rsidR="00456F49" w:rsidRPr="00456F49" w:rsidRDefault="00456F49" w:rsidP="00456F4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Əmək qanunvericiliyinə, əsasnamələrə, təlimatlara və muəssisənin</w:t>
      </w:r>
      <w:r w:rsidRPr="00456F49"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rəhbərinin əmrlərinə uyğun olaraq işcilərin qəbulu, başqa işə kecirilməsi və azad</w:t>
      </w:r>
      <w:r w:rsidRPr="00456F49"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edilməsinin vaxtında rəsmiləşdirilməsini, şəxsi heyətin ucotunu, işcilərin hazırkı və</w:t>
      </w:r>
      <w:r w:rsidRPr="00456F49"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kecmiş əmək fəaliyyəti haqqında arayışların verilməsini, əmək kitabcalarının</w:t>
      </w:r>
      <w:r w:rsidRPr="00456F49"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saxlanılması və doldurulmasını və kadrlar uzrə muəyyən olunmuş sənədləşdirmənin</w:t>
      </w:r>
      <w:r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aparılmasını, heyətin həvəsləndirilməsinə və təltif edilməsinə, eləcə də təqdim</w:t>
      </w:r>
      <w:r w:rsidRPr="00456F49"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olunmaq ucun materialların hazırlanmasını təşkil edir.</w:t>
      </w:r>
    </w:p>
    <w:p w:rsidR="00456F49" w:rsidRPr="00456F49" w:rsidRDefault="00456F49" w:rsidP="008F5E9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Pensiya sığortası uzrə sənədlərin, eləcə də muəssisənin işciləri və onların</w:t>
      </w:r>
      <w:r w:rsidRPr="00456F49"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ailələri ucun pensiya təyin edilməsi ucun zəruri olan sənədlərin hazırlanmasını,</w:t>
      </w:r>
      <w:r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həmcinin onların sosial təminat orqanlarına təqdim olunmasını təmin edir.</w:t>
      </w:r>
    </w:p>
    <w:p w:rsidR="00456F49" w:rsidRPr="00456F49" w:rsidRDefault="00456F49" w:rsidP="008F5E9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Muəssisənin kadrlar uzrə mutəxəssislərinin fəaliyyətinə metodik</w:t>
      </w:r>
      <w:r w:rsidRPr="00456F49"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rəhbərliyi və koordinasiyanı həyata kecirir, struktur bolmələrinin rəhbərləri tərəfindən</w:t>
      </w:r>
      <w:r w:rsidRPr="00456F49"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kadr siyasəti və heyətlə iş məsələləri uzrə qanunverici aktların, hokumət qərarlarının</w:t>
      </w:r>
      <w:r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və muəssisənin rəhbərinin əmr və sərəncamlarının icrasına nəzarət edir.</w:t>
      </w:r>
    </w:p>
    <w:p w:rsidR="00456F49" w:rsidRPr="00456F49" w:rsidRDefault="00456F49" w:rsidP="008F5E9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Muəssisədə kadr işinin sistematik təhlilini aparır, onun yaxşılaşdırılması</w:t>
      </w:r>
      <w:r w:rsidRPr="00456F49"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uzrə təklifləri işləyib hazırlayır.</w:t>
      </w:r>
    </w:p>
    <w:p w:rsidR="00456F49" w:rsidRPr="00456F49" w:rsidRDefault="00456F49" w:rsidP="008F5E9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Tabel ucotunu, məzuniyyətlər cədvəlinin tərtib edilməsini və yerinə</w:t>
      </w:r>
      <w:r w:rsidRPr="00456F49"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yetirilməsinimuəssisənin struktur bolmələrində əmək intizamının vəziyyətinə nəzarəti,</w:t>
      </w:r>
      <w:r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işcilər tərəfindən daxili əmək rejiminə riayət olunmasını təşkil edir, əmək intizamının</w:t>
      </w:r>
      <w:r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mohkəmləndirilməsi, kadr axınının, iş vaxtı itkisinin aşağı salınması uzrə tədbirləri</w:t>
      </w:r>
      <w:r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işləyib hazırlayır, onların yerinə yetirilməsinə nəzarət edir.</w:t>
      </w:r>
    </w:p>
    <w:p w:rsidR="00456F49" w:rsidRPr="008F5E94" w:rsidRDefault="00456F49" w:rsidP="008F5E9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Şəxsi heyətin ucotu və kadrlarla iş uzrə muəyyən olunmuş hesabatın</w:t>
      </w:r>
      <w:r w:rsidRPr="00456F49"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 xml:space="preserve">tərtib olunmasını təşkil edir. </w:t>
      </w:r>
      <w:proofErr w:type="spellStart"/>
      <w:proofErr w:type="gramStart"/>
      <w:r w:rsidRPr="008F5E94">
        <w:rPr>
          <w:rFonts w:eastAsia="TimesNewRomanPSMT"/>
          <w:lang w:val="az-Latn-AZ" w:eastAsia="en-US"/>
        </w:rPr>
        <w:t>Şobənin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işcilərinə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rəhbərlik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edir</w:t>
      </w:r>
      <w:proofErr w:type="spellEnd"/>
      <w:r w:rsidRPr="008F5E94">
        <w:rPr>
          <w:rFonts w:eastAsia="TimesNewRomanPSMT"/>
          <w:lang w:val="az-Latn-AZ" w:eastAsia="en-US"/>
        </w:rPr>
        <w:t>.</w:t>
      </w:r>
      <w:proofErr w:type="gramEnd"/>
    </w:p>
    <w:p w:rsidR="00456F49" w:rsidRPr="00456F49" w:rsidRDefault="00456F49" w:rsidP="00456F49">
      <w:pPr>
        <w:rPr>
          <w:lang w:val="az-Latn-AZ"/>
        </w:rPr>
      </w:pPr>
    </w:p>
    <w:p w:rsidR="00AC5FB5" w:rsidRPr="00456F49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456F49">
        <w:rPr>
          <w:b/>
          <w:lang w:val="az-Latn-AZ"/>
        </w:rPr>
        <w:lastRenderedPageBreak/>
        <w:t>Hüquqlar</w:t>
      </w:r>
    </w:p>
    <w:p w:rsidR="00AC5FB5" w:rsidRPr="00456F49" w:rsidRDefault="00AC5FB5" w:rsidP="00AC5FB5">
      <w:pPr>
        <w:rPr>
          <w:lang w:val="az-Latn-AZ"/>
        </w:rPr>
      </w:pPr>
    </w:p>
    <w:p w:rsidR="008F5E94" w:rsidRPr="008F5E94" w:rsidRDefault="00456F49" w:rsidP="008F5E9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Kadrlar şobəsinin mudirinin aşağıdakı huquqları vardır:</w:t>
      </w:r>
    </w:p>
    <w:p w:rsidR="00456F49" w:rsidRPr="00456F49" w:rsidRDefault="00456F49" w:rsidP="008F5E94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kadrlar şobəsinin işciləri ucun icrası məcburi olan sərəncamlar vermək;</w:t>
      </w:r>
    </w:p>
    <w:p w:rsidR="00456F49" w:rsidRPr="00456F49" w:rsidRDefault="00456F49" w:rsidP="008F5E94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kadrların secilməsi və yerləşdirilməsində iştirak etmək;</w:t>
      </w:r>
    </w:p>
    <w:p w:rsidR="00456F49" w:rsidRPr="008F5E94" w:rsidRDefault="00456F49" w:rsidP="008F5E94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F5E94">
        <w:rPr>
          <w:rFonts w:eastAsia="TimesNewRomanPSMT"/>
          <w:lang w:val="az-Latn-AZ" w:eastAsia="en-US"/>
        </w:rPr>
        <w:t>oz fəaliyyəti uzrə muəssisənin işcilərinin həvəsləndirilməsi və tənbeh</w:t>
      </w:r>
      <w:r w:rsidR="008F5E94">
        <w:rPr>
          <w:rFonts w:eastAsia="TimesNewRomanPSMT"/>
          <w:lang w:val="az-Latn-AZ" w:eastAsia="en-US"/>
        </w:rPr>
        <w:t xml:space="preserve"> </w:t>
      </w:r>
      <w:r w:rsidRPr="008F5E94">
        <w:rPr>
          <w:rFonts w:eastAsia="TimesNewRomanPSMT"/>
          <w:lang w:val="az-Latn-AZ" w:eastAsia="en-US"/>
        </w:rPr>
        <w:t xml:space="preserve">edilməsinə dair rəhbərliyə təkliflər </w:t>
      </w:r>
      <w:proofErr w:type="spellStart"/>
      <w:r w:rsidRPr="008F5E94">
        <w:rPr>
          <w:rFonts w:eastAsia="TimesNewRomanPSMT"/>
          <w:lang w:val="az-Latn-AZ" w:eastAsia="en-US"/>
        </w:rPr>
        <w:t>vermək</w:t>
      </w:r>
      <w:proofErr w:type="spellEnd"/>
      <w:r w:rsidRPr="008F5E94">
        <w:rPr>
          <w:rFonts w:eastAsia="TimesNewRomanPSMT"/>
          <w:lang w:val="az-Latn-AZ" w:eastAsia="en-US"/>
        </w:rPr>
        <w:t>;</w:t>
      </w:r>
    </w:p>
    <w:p w:rsidR="00456F49" w:rsidRPr="008F5E94" w:rsidRDefault="00456F49" w:rsidP="008F5E94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F5E94">
        <w:rPr>
          <w:rFonts w:eastAsia="TimesNewRomanPSMT"/>
          <w:lang w:val="az-Latn-AZ" w:eastAsia="en-US"/>
        </w:rPr>
        <w:t xml:space="preserve">muəssisənin fəaliyyətinin inkişafı və </w:t>
      </w:r>
      <w:proofErr w:type="spellStart"/>
      <w:r w:rsidRPr="008F5E94">
        <w:rPr>
          <w:rFonts w:eastAsia="TimesNewRomanPSMT"/>
          <w:lang w:val="az-Latn-AZ" w:eastAsia="en-US"/>
        </w:rPr>
        <w:t>təkmilləşdirilməsi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uzrə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təkliflər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vermək</w:t>
      </w:r>
      <w:proofErr w:type="spellEnd"/>
      <w:r w:rsidRPr="008F5E94">
        <w:rPr>
          <w:rFonts w:eastAsia="TimesNewRomanPSMT"/>
          <w:lang w:val="az-Latn-AZ" w:eastAsia="en-US"/>
        </w:rPr>
        <w:t>;</w:t>
      </w:r>
    </w:p>
    <w:p w:rsidR="00456F49" w:rsidRPr="008F5E94" w:rsidRDefault="00456F49" w:rsidP="008F5E94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F5E94">
        <w:rPr>
          <w:rFonts w:eastAsia="TimesNewRomanPSMT"/>
          <w:lang w:val="az-Latn-AZ" w:eastAsia="en-US"/>
        </w:rPr>
        <w:t xml:space="preserve">oz vəzifə ohdəliklərinin icrası </w:t>
      </w:r>
      <w:proofErr w:type="spellStart"/>
      <w:r w:rsidRPr="008F5E94">
        <w:rPr>
          <w:rFonts w:eastAsia="TimesNewRomanPSMT"/>
          <w:lang w:val="az-Latn-AZ" w:eastAsia="en-US"/>
        </w:rPr>
        <w:t>ucun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zəruri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olan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informasiya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materiallarını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və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normativ-huquqi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sənədləri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rəhbərlikdən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tələb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etmək</w:t>
      </w:r>
      <w:proofErr w:type="spellEnd"/>
      <w:r w:rsidRPr="008F5E94">
        <w:rPr>
          <w:rFonts w:eastAsia="TimesNewRomanPSMT"/>
          <w:lang w:val="az-Latn-AZ" w:eastAsia="en-US"/>
        </w:rPr>
        <w:t xml:space="preserve">, </w:t>
      </w:r>
      <w:proofErr w:type="spellStart"/>
      <w:r w:rsidRPr="008F5E94">
        <w:rPr>
          <w:rFonts w:eastAsia="TimesNewRomanPSMT"/>
          <w:lang w:val="az-Latn-AZ" w:eastAsia="en-US"/>
        </w:rPr>
        <w:t>əldə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etmək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və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istifadə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etmək</w:t>
      </w:r>
      <w:proofErr w:type="spellEnd"/>
      <w:r w:rsidRPr="008F5E94">
        <w:rPr>
          <w:rFonts w:eastAsia="TimesNewRomanPSMT"/>
          <w:lang w:val="az-Latn-AZ" w:eastAsia="en-US"/>
        </w:rPr>
        <w:t>;</w:t>
      </w:r>
    </w:p>
    <w:p w:rsidR="00456F49" w:rsidRPr="008F5E94" w:rsidRDefault="00456F49" w:rsidP="008F5E94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F5E94">
        <w:rPr>
          <w:rFonts w:eastAsia="TimesNewRomanPSMT"/>
          <w:lang w:val="az-Latn-AZ" w:eastAsia="en-US"/>
        </w:rPr>
        <w:t xml:space="preserve">onun işi ilə bağı </w:t>
      </w:r>
      <w:proofErr w:type="spellStart"/>
      <w:r w:rsidRPr="008F5E94">
        <w:rPr>
          <w:rFonts w:eastAsia="TimesNewRomanPSMT"/>
          <w:lang w:val="az-Latn-AZ" w:eastAsia="en-US"/>
        </w:rPr>
        <w:t>məsələlərin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muzakirə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olunduğu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konfranslarda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və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muşavirələrdə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iştirak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etmək</w:t>
      </w:r>
      <w:proofErr w:type="spellEnd"/>
      <w:r w:rsidRPr="008F5E94">
        <w:rPr>
          <w:rFonts w:eastAsia="TimesNewRomanPSMT"/>
          <w:lang w:val="az-Latn-AZ" w:eastAsia="en-US"/>
        </w:rPr>
        <w:t>;</w:t>
      </w:r>
    </w:p>
    <w:p w:rsidR="00456F49" w:rsidRPr="008F5E94" w:rsidRDefault="00456F49" w:rsidP="008F5E94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F5E94">
        <w:rPr>
          <w:rFonts w:eastAsia="TimesNewRomanPSMT"/>
          <w:lang w:val="az-Latn-AZ" w:eastAsia="en-US"/>
        </w:rPr>
        <w:t>muvafiq ixtisas dərəcəsi almaq huququ il</w:t>
      </w:r>
      <w:proofErr w:type="spellStart"/>
      <w:r w:rsidRPr="008F5E94">
        <w:rPr>
          <w:rFonts w:eastAsia="TimesNewRomanPSMT"/>
          <w:lang w:val="az-Latn-AZ" w:eastAsia="en-US"/>
        </w:rPr>
        <w:t>ə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muəyyən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olunmuş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qaydada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attestasiyadan</w:t>
      </w:r>
      <w:proofErr w:type="spellEnd"/>
      <w:r w:rsidRPr="008F5E94">
        <w:rPr>
          <w:rFonts w:eastAsia="TimesNewRomanPSMT"/>
          <w:lang w:val="az-Latn-AZ" w:eastAsia="en-US"/>
        </w:rPr>
        <w:t xml:space="preserve"> </w:t>
      </w:r>
      <w:proofErr w:type="spellStart"/>
      <w:r w:rsidRPr="008F5E94">
        <w:rPr>
          <w:rFonts w:eastAsia="TimesNewRomanPSMT"/>
          <w:lang w:val="az-Latn-AZ" w:eastAsia="en-US"/>
        </w:rPr>
        <w:t>kecmək</w:t>
      </w:r>
      <w:proofErr w:type="spellEnd"/>
      <w:r w:rsidRPr="008F5E94">
        <w:rPr>
          <w:rFonts w:eastAsia="TimesNewRomanPSMT"/>
          <w:lang w:val="az-Latn-AZ" w:eastAsia="en-US"/>
        </w:rPr>
        <w:t>;</w:t>
      </w:r>
    </w:p>
    <w:p w:rsidR="00456F49" w:rsidRPr="008F5E94" w:rsidRDefault="00456F49" w:rsidP="008F5E94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F5E94">
        <w:rPr>
          <w:rFonts w:eastAsia="TimesNewRomanPSMT"/>
          <w:lang w:val="az-Latn-AZ" w:eastAsia="en-US"/>
        </w:rPr>
        <w:t>oz ixtisasını artırmaq huquqlarına malikdir.</w:t>
      </w:r>
    </w:p>
    <w:p w:rsidR="005F6EE6" w:rsidRPr="00456F49" w:rsidRDefault="00456F49" w:rsidP="008F5E9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proofErr w:type="spellStart"/>
      <w:r w:rsidRPr="00456F49">
        <w:rPr>
          <w:rFonts w:eastAsia="TimesNewRomanPSMT"/>
          <w:lang w:val="en-US" w:eastAsia="en-US"/>
        </w:rPr>
        <w:t>Kadrlar</w:t>
      </w:r>
      <w:proofErr w:type="spellEnd"/>
      <w:r w:rsidRPr="00456F49">
        <w:rPr>
          <w:rFonts w:eastAsia="TimesNewRomanPSMT"/>
          <w:lang w:val="en-US" w:eastAsia="en-US"/>
        </w:rPr>
        <w:t xml:space="preserve"> </w:t>
      </w:r>
      <w:proofErr w:type="spellStart"/>
      <w:r w:rsidRPr="00456F49">
        <w:rPr>
          <w:rFonts w:eastAsia="TimesNewRomanPSMT"/>
          <w:lang w:val="en-US" w:eastAsia="en-US"/>
        </w:rPr>
        <w:t>şobəsinin</w:t>
      </w:r>
      <w:proofErr w:type="spellEnd"/>
      <w:r w:rsidRPr="00456F49">
        <w:rPr>
          <w:rFonts w:eastAsia="TimesNewRomanPSMT"/>
          <w:lang w:val="en-US" w:eastAsia="en-US"/>
        </w:rPr>
        <w:t xml:space="preserve"> </w:t>
      </w:r>
      <w:proofErr w:type="spellStart"/>
      <w:r w:rsidRPr="00456F49">
        <w:rPr>
          <w:rFonts w:eastAsia="TimesNewRomanPSMT"/>
          <w:lang w:val="en-US" w:eastAsia="en-US"/>
        </w:rPr>
        <w:t>mudiri</w:t>
      </w:r>
      <w:proofErr w:type="spellEnd"/>
      <w:r w:rsidRPr="00456F49">
        <w:rPr>
          <w:rFonts w:eastAsia="TimesNewRomanPSMT"/>
          <w:lang w:val="en-US" w:eastAsia="en-US"/>
        </w:rPr>
        <w:t xml:space="preserve"> </w:t>
      </w:r>
      <w:proofErr w:type="spellStart"/>
      <w:r w:rsidRPr="00456F49">
        <w:rPr>
          <w:rFonts w:eastAsia="TimesNewRomanPSMT"/>
          <w:lang w:val="en-US" w:eastAsia="en-US"/>
        </w:rPr>
        <w:t>Azərbaycan</w:t>
      </w:r>
      <w:proofErr w:type="spellEnd"/>
      <w:r w:rsidRPr="00456F49">
        <w:rPr>
          <w:rFonts w:eastAsia="TimesNewRomanPSMT"/>
          <w:lang w:val="en-US" w:eastAsia="en-US"/>
        </w:rPr>
        <w:t xml:space="preserve"> </w:t>
      </w:r>
      <w:proofErr w:type="spellStart"/>
      <w:r w:rsidRPr="00456F49">
        <w:rPr>
          <w:rFonts w:eastAsia="TimesNewRomanPSMT"/>
          <w:lang w:val="en-US" w:eastAsia="en-US"/>
        </w:rPr>
        <w:t>Respublikasının</w:t>
      </w:r>
      <w:proofErr w:type="spellEnd"/>
      <w:r w:rsidRPr="00456F49">
        <w:rPr>
          <w:rFonts w:eastAsia="TimesNewRomanPSMT"/>
          <w:lang w:val="en-US" w:eastAsia="en-US"/>
        </w:rPr>
        <w:t xml:space="preserve"> </w:t>
      </w:r>
      <w:proofErr w:type="spellStart"/>
      <w:r w:rsidRPr="00456F49">
        <w:rPr>
          <w:rFonts w:eastAsia="TimesNewRomanPSMT"/>
          <w:lang w:val="en-US" w:eastAsia="en-US"/>
        </w:rPr>
        <w:t>Əmək</w:t>
      </w:r>
      <w:proofErr w:type="spellEnd"/>
      <w:r w:rsidRPr="00456F49">
        <w:rPr>
          <w:rFonts w:eastAsia="TimesNewRomanPSMT"/>
          <w:lang w:val="en-US" w:eastAsia="en-US"/>
        </w:rPr>
        <w:t xml:space="preserve"> </w:t>
      </w:r>
      <w:proofErr w:type="spellStart"/>
      <w:r w:rsidRPr="00456F49">
        <w:rPr>
          <w:rFonts w:eastAsia="TimesNewRomanPSMT"/>
          <w:lang w:val="en-US" w:eastAsia="en-US"/>
        </w:rPr>
        <w:t>Məcəlləsinə</w:t>
      </w:r>
      <w:proofErr w:type="spellEnd"/>
      <w:r>
        <w:rPr>
          <w:rFonts w:eastAsia="TimesNewRomanPSMT"/>
          <w:lang w:val="en-US" w:eastAsia="en-US"/>
        </w:rPr>
        <w:t xml:space="preserve"> </w:t>
      </w:r>
      <w:proofErr w:type="spellStart"/>
      <w:r w:rsidRPr="00456F49">
        <w:rPr>
          <w:rFonts w:eastAsia="TimesNewRomanPSMT"/>
          <w:lang w:val="en-US" w:eastAsia="en-US"/>
        </w:rPr>
        <w:t>uyğun</w:t>
      </w:r>
      <w:proofErr w:type="spellEnd"/>
      <w:r w:rsidRPr="00456F49">
        <w:rPr>
          <w:rFonts w:eastAsia="TimesNewRomanPSMT"/>
          <w:lang w:val="en-US" w:eastAsia="en-US"/>
        </w:rPr>
        <w:t xml:space="preserve"> </w:t>
      </w:r>
      <w:proofErr w:type="spellStart"/>
      <w:r w:rsidRPr="00456F49">
        <w:rPr>
          <w:rFonts w:eastAsia="TimesNewRomanPSMT"/>
          <w:lang w:val="en-US" w:eastAsia="en-US"/>
        </w:rPr>
        <w:t>olaraq</w:t>
      </w:r>
      <w:proofErr w:type="spellEnd"/>
      <w:r w:rsidRPr="00456F49">
        <w:rPr>
          <w:rFonts w:eastAsia="TimesNewRomanPSMT"/>
          <w:lang w:val="en-US" w:eastAsia="en-US"/>
        </w:rPr>
        <w:t xml:space="preserve"> </w:t>
      </w:r>
      <w:proofErr w:type="spellStart"/>
      <w:r w:rsidRPr="00456F49">
        <w:rPr>
          <w:rFonts w:eastAsia="TimesNewRomanPSMT"/>
          <w:lang w:val="en-US" w:eastAsia="en-US"/>
        </w:rPr>
        <w:t>butun</w:t>
      </w:r>
      <w:proofErr w:type="spellEnd"/>
      <w:r w:rsidRPr="00456F49">
        <w:rPr>
          <w:rFonts w:eastAsia="TimesNewRomanPSMT"/>
          <w:lang w:val="en-US" w:eastAsia="en-US"/>
        </w:rPr>
        <w:t xml:space="preserve"> </w:t>
      </w:r>
      <w:proofErr w:type="spellStart"/>
      <w:r w:rsidRPr="00456F49">
        <w:rPr>
          <w:rFonts w:eastAsia="TimesNewRomanPSMT"/>
          <w:lang w:val="en-US" w:eastAsia="en-US"/>
        </w:rPr>
        <w:t>əmək</w:t>
      </w:r>
      <w:proofErr w:type="spellEnd"/>
      <w:r w:rsidRPr="00456F49">
        <w:rPr>
          <w:rFonts w:eastAsia="TimesNewRomanPSMT"/>
          <w:lang w:val="en-US" w:eastAsia="en-US"/>
        </w:rPr>
        <w:t xml:space="preserve"> </w:t>
      </w:r>
      <w:proofErr w:type="spellStart"/>
      <w:r w:rsidRPr="00456F49">
        <w:rPr>
          <w:rFonts w:eastAsia="TimesNewRomanPSMT"/>
          <w:lang w:val="en-US" w:eastAsia="en-US"/>
        </w:rPr>
        <w:t>huquqlarından</w:t>
      </w:r>
      <w:proofErr w:type="spellEnd"/>
      <w:r w:rsidRPr="00456F49">
        <w:rPr>
          <w:rFonts w:eastAsia="TimesNewRomanPSMT"/>
          <w:lang w:val="en-US" w:eastAsia="en-US"/>
        </w:rPr>
        <w:t xml:space="preserve"> </w:t>
      </w:r>
      <w:proofErr w:type="spellStart"/>
      <w:r w:rsidRPr="00456F49">
        <w:rPr>
          <w:rFonts w:eastAsia="TimesNewRomanPSMT"/>
          <w:lang w:val="en-US" w:eastAsia="en-US"/>
        </w:rPr>
        <w:t>istifadə</w:t>
      </w:r>
      <w:proofErr w:type="spellEnd"/>
      <w:r w:rsidRPr="00456F49">
        <w:rPr>
          <w:rFonts w:eastAsia="TimesNewRomanPSMT"/>
          <w:lang w:val="en-US" w:eastAsia="en-US"/>
        </w:rPr>
        <w:t xml:space="preserve"> </w:t>
      </w:r>
      <w:proofErr w:type="spellStart"/>
      <w:r w:rsidRPr="00456F49">
        <w:rPr>
          <w:rFonts w:eastAsia="TimesNewRomanPSMT"/>
          <w:lang w:val="en-US" w:eastAsia="en-US"/>
        </w:rPr>
        <w:t>edir</w:t>
      </w:r>
      <w:proofErr w:type="spellEnd"/>
      <w:r w:rsidRPr="00456F49">
        <w:rPr>
          <w:rFonts w:eastAsia="TimesNewRomanPSMT"/>
          <w:lang w:val="en-US" w:eastAsia="en-US"/>
        </w:rPr>
        <w:t>.</w:t>
      </w:r>
    </w:p>
    <w:p w:rsidR="00896064" w:rsidRPr="00456F49" w:rsidRDefault="00896064" w:rsidP="00896064">
      <w:pPr>
        <w:pStyle w:val="ListParagraph"/>
        <w:autoSpaceDE w:val="0"/>
        <w:autoSpaceDN w:val="0"/>
        <w:adjustRightInd w:val="0"/>
        <w:rPr>
          <w:lang w:val="az-Latn-AZ"/>
        </w:rPr>
      </w:pPr>
    </w:p>
    <w:p w:rsidR="00AC5FB5" w:rsidRPr="00456F49" w:rsidRDefault="00AC5FB5" w:rsidP="00AC5FB5">
      <w:pPr>
        <w:rPr>
          <w:lang w:val="az-Latn-AZ"/>
        </w:rPr>
      </w:pPr>
    </w:p>
    <w:p w:rsidR="00AC5FB5" w:rsidRPr="00456F49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456F49">
        <w:rPr>
          <w:b/>
          <w:lang w:val="az-Latn-AZ"/>
        </w:rPr>
        <w:t>Məsuliyyət</w:t>
      </w:r>
    </w:p>
    <w:p w:rsidR="00AC5FB5" w:rsidRPr="00456F49" w:rsidRDefault="00AC5FB5" w:rsidP="00AC5FB5">
      <w:pPr>
        <w:rPr>
          <w:lang w:val="az-Latn-AZ"/>
        </w:rPr>
      </w:pPr>
    </w:p>
    <w:p w:rsidR="00456F49" w:rsidRPr="00456F49" w:rsidRDefault="00456F49" w:rsidP="008F5E9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F5E94">
        <w:rPr>
          <w:rFonts w:eastAsia="TimesNewRomanPSMT"/>
          <w:lang w:val="az-Latn-AZ" w:eastAsia="en-US"/>
        </w:rPr>
        <w:t>Kadrlar</w:t>
      </w:r>
      <w:r w:rsidRPr="00456F49">
        <w:rPr>
          <w:rFonts w:eastAsia="TimesNewRomanPSMT"/>
          <w:lang w:val="az-Latn-AZ" w:eastAsia="en-US"/>
        </w:rPr>
        <w:t xml:space="preserve"> şobəsinin mudiri aşağıdakılara məsuliyyət daşıyır:</w:t>
      </w:r>
    </w:p>
    <w:p w:rsidR="00456F49" w:rsidRPr="00456F49" w:rsidRDefault="00456F49" w:rsidP="008F5E94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ona həvalə olunmuş vəzifə ohdəliklərinin vaxtında və keyfiyyətli həyata</w:t>
      </w:r>
      <w:r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kecirilməsinə;</w:t>
      </w:r>
    </w:p>
    <w:p w:rsidR="00456F49" w:rsidRPr="00456F49" w:rsidRDefault="00456F49" w:rsidP="008F5E94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oz fəaliyyəti uzrə rəhbərliyin əmr, sərəncam və tapşırıqlarının, normativ</w:t>
      </w:r>
      <w:r>
        <w:rPr>
          <w:rFonts w:eastAsia="TimesNewRomanPSMT"/>
          <w:lang w:val="az-Latn-AZ" w:eastAsia="en-US"/>
        </w:rPr>
        <w:t>-</w:t>
      </w:r>
      <w:r w:rsidRPr="00456F49">
        <w:rPr>
          <w:rFonts w:eastAsia="TimesNewRomanPSMT"/>
          <w:lang w:val="az-Latn-AZ" w:eastAsia="en-US"/>
        </w:rPr>
        <w:t>huquqi</w:t>
      </w:r>
      <w:r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aktların tələblərinin vaxtında və muvafiq qaydada yerinə yetirilməsinə;</w:t>
      </w:r>
    </w:p>
    <w:p w:rsidR="00456F49" w:rsidRPr="00456F49" w:rsidRDefault="00456F49" w:rsidP="008F5E94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maddi, maliyyə və kadr ehtiyatlarından səmərəli və effektiv istifadə</w:t>
      </w:r>
      <w:r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edilməsinə;</w:t>
      </w:r>
    </w:p>
    <w:p w:rsidR="00456F49" w:rsidRPr="00456F49" w:rsidRDefault="00456F49" w:rsidP="008F5E94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daxili intizam, sanitariya-epidemiya əleyhinə rejim, yanğın təhlukəsizliyi</w:t>
      </w:r>
      <w:r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və təhlukəsizlik texnikası qaydalarına riayət edilməsinə;</w:t>
      </w:r>
    </w:p>
    <w:p w:rsidR="00AC5FB5" w:rsidRPr="00456F49" w:rsidRDefault="00456F49" w:rsidP="008F5E94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movcud normativ-huquqi aktlarla nəzərdə tutulmuş sənədləşdirmənin</w:t>
      </w:r>
      <w:r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aparılmasına;</w:t>
      </w:r>
    </w:p>
    <w:p w:rsidR="00456F49" w:rsidRPr="00456F49" w:rsidRDefault="00456F49" w:rsidP="008F5E94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oz fəaliyyəti uzrə statistik və digər informasiyanın muəyyən olunmuş</w:t>
      </w:r>
      <w:r w:rsidRPr="00456F49"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qaydada təqdim edilməsinə;</w:t>
      </w:r>
    </w:p>
    <w:p w:rsidR="00456F49" w:rsidRPr="00456F49" w:rsidRDefault="00456F49" w:rsidP="008F5E94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456F49">
        <w:rPr>
          <w:rFonts w:eastAsia="TimesNewRomanPSMT"/>
          <w:lang w:val="az-Latn-AZ" w:eastAsia="en-US"/>
        </w:rPr>
        <w:t>ona tabe işcilər tərəfindən nizam-intizam qaydalarına riayət edilməsi və</w:t>
      </w:r>
      <w:r w:rsidRPr="00456F49">
        <w:rPr>
          <w:rFonts w:eastAsia="TimesNewRomanPSMT"/>
          <w:lang w:val="az-Latn-AZ" w:eastAsia="en-US"/>
        </w:rPr>
        <w:t xml:space="preserve"> </w:t>
      </w:r>
      <w:r w:rsidRPr="00456F49">
        <w:rPr>
          <w:rFonts w:eastAsia="TimesNewRomanPSMT"/>
          <w:lang w:val="az-Latn-AZ" w:eastAsia="en-US"/>
        </w:rPr>
        <w:t>vəzifə ohdəliklərinin yerinə yetirilməsinə;</w:t>
      </w:r>
    </w:p>
    <w:p w:rsidR="00456F49" w:rsidRPr="008F5E94" w:rsidRDefault="00456F49" w:rsidP="008F5E94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8F5E94">
        <w:rPr>
          <w:rFonts w:eastAsia="TimesNewRomanPSMT"/>
          <w:lang w:val="az-Latn-AZ" w:eastAsia="en-US"/>
        </w:rPr>
        <w:t>fovqəladə hallar şəraitində işə hazırlığa gorə məsuliyyət daşıyır.</w:t>
      </w:r>
    </w:p>
    <w:p w:rsidR="00456F49" w:rsidRPr="00456F49" w:rsidRDefault="00456F49" w:rsidP="008F5E9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lang w:val="az-Latn-AZ"/>
        </w:rPr>
      </w:pPr>
      <w:r w:rsidRPr="008F5E94">
        <w:rPr>
          <w:rFonts w:eastAsia="TimesNewRomanPSMT"/>
          <w:lang w:val="az-Latn-AZ" w:eastAsia="en-US"/>
        </w:rPr>
        <w:t>Kadrlar şobəsinin mudiri əmək intizamının, qanunvericilik və normativhuquqi</w:t>
      </w:r>
      <w:r w:rsidRPr="008F5E94">
        <w:rPr>
          <w:rFonts w:eastAsia="TimesNewRomanPSMT"/>
          <w:lang w:val="az-Latn-AZ" w:eastAsia="en-US"/>
        </w:rPr>
        <w:t xml:space="preserve"> </w:t>
      </w:r>
      <w:r w:rsidRPr="008F5E94">
        <w:rPr>
          <w:rFonts w:eastAsia="TimesNewRomanPSMT"/>
          <w:lang w:val="az-Latn-AZ" w:eastAsia="en-US"/>
        </w:rPr>
        <w:t>aktların pozulmasına gorə quvvədə olan qanunvericiliyə əsasən, təqsirin ağırlıq</w:t>
      </w:r>
      <w:r w:rsidRPr="008F5E94">
        <w:rPr>
          <w:rFonts w:eastAsia="TimesNewRomanPSMT"/>
          <w:lang w:val="az-Latn-AZ" w:eastAsia="en-US"/>
        </w:rPr>
        <w:t xml:space="preserve"> </w:t>
      </w:r>
      <w:r w:rsidRPr="008F5E94">
        <w:rPr>
          <w:rFonts w:eastAsia="TimesNewRomanPSMT"/>
          <w:lang w:val="az-Latn-AZ" w:eastAsia="en-US"/>
        </w:rPr>
        <w:t>dərəcəsindən asılı olaraq, intizam, maddi, inzibati və ya cinayət məsuliyyətinə cəlb</w:t>
      </w:r>
      <w:r w:rsidRPr="008F5E94">
        <w:rPr>
          <w:rFonts w:eastAsia="TimesNewRomanPSMT"/>
          <w:lang w:val="az-Latn-AZ" w:eastAsia="en-US"/>
        </w:rPr>
        <w:t xml:space="preserve"> </w:t>
      </w:r>
      <w:r w:rsidRPr="008F5E94">
        <w:rPr>
          <w:rFonts w:eastAsia="TimesNewRomanPSMT"/>
          <w:lang w:val="az-Latn-AZ" w:eastAsia="en-US"/>
        </w:rPr>
        <w:t>edilə bilər.</w:t>
      </w:r>
    </w:p>
    <w:p w:rsidR="00D358FD" w:rsidRDefault="00D358FD" w:rsidP="00C85096">
      <w:pPr>
        <w:tabs>
          <w:tab w:val="left" w:pos="3420"/>
        </w:tabs>
        <w:jc w:val="both"/>
        <w:rPr>
          <w:b/>
          <w:lang w:val="az-Latn-AZ"/>
        </w:rPr>
      </w:pPr>
    </w:p>
    <w:p w:rsidR="008F5E94" w:rsidRDefault="008F5E94" w:rsidP="00C85096">
      <w:pPr>
        <w:tabs>
          <w:tab w:val="left" w:pos="3420"/>
        </w:tabs>
        <w:jc w:val="both"/>
        <w:rPr>
          <w:b/>
          <w:lang w:val="az-Latn-AZ"/>
        </w:rPr>
      </w:pPr>
    </w:p>
    <w:p w:rsidR="00C85096" w:rsidRDefault="004C0B1E" w:rsidP="00C85096">
      <w:pPr>
        <w:tabs>
          <w:tab w:val="left" w:pos="3420"/>
        </w:tabs>
        <w:jc w:val="both"/>
        <w:rPr>
          <w:sz w:val="28"/>
          <w:szCs w:val="28"/>
          <w:lang w:val="az-Latn-AZ"/>
        </w:rPr>
      </w:pPr>
      <w:r>
        <w:rPr>
          <w:b/>
          <w:lang w:val="az-Latn-AZ"/>
        </w:rPr>
        <w:t>Struktur bölmənin rəhbəri</w:t>
      </w:r>
      <w:r w:rsidR="00C85096">
        <w:rPr>
          <w:lang w:val="az-Latn-AZ"/>
        </w:rPr>
        <w:t xml:space="preserve">   </w:t>
      </w:r>
      <w:r w:rsidR="00C85096">
        <w:rPr>
          <w:sz w:val="28"/>
          <w:szCs w:val="28"/>
          <w:lang w:val="az-Latn-AZ"/>
        </w:rPr>
        <w:t>_________</w:t>
      </w:r>
      <w:r w:rsidR="00C85096" w:rsidRPr="001C6886">
        <w:rPr>
          <w:sz w:val="28"/>
          <w:szCs w:val="28"/>
          <w:lang w:val="az-Latn-AZ"/>
        </w:rPr>
        <w:t>___</w:t>
      </w:r>
      <w:r w:rsidR="00C85096">
        <w:rPr>
          <w:sz w:val="28"/>
          <w:szCs w:val="28"/>
          <w:lang w:val="az-Latn-AZ"/>
        </w:rPr>
        <w:t xml:space="preserve">  </w:t>
      </w:r>
      <w:r w:rsidR="00C85096" w:rsidRPr="001C6886">
        <w:rPr>
          <w:sz w:val="28"/>
          <w:szCs w:val="28"/>
          <w:lang w:val="az-Latn-AZ"/>
        </w:rPr>
        <w:t>___</w:t>
      </w:r>
      <w:r w:rsidR="00C85096">
        <w:rPr>
          <w:sz w:val="28"/>
          <w:szCs w:val="28"/>
          <w:lang w:val="az-Latn-AZ"/>
        </w:rPr>
        <w:t>_______</w:t>
      </w:r>
      <w:r w:rsidR="00C85096" w:rsidRPr="001C6886">
        <w:rPr>
          <w:sz w:val="28"/>
          <w:szCs w:val="28"/>
          <w:lang w:val="az-Latn-AZ"/>
        </w:rPr>
        <w:t>______</w:t>
      </w:r>
    </w:p>
    <w:p w:rsidR="00C85096" w:rsidRDefault="00C85096" w:rsidP="00C85096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</w:t>
      </w:r>
      <w:r>
        <w:rPr>
          <w:sz w:val="20"/>
          <w:szCs w:val="28"/>
          <w:lang w:val="az-Latn-AZ"/>
        </w:rPr>
        <w:t xml:space="preserve">                     </w:t>
      </w:r>
      <w:r w:rsidRPr="005D3868">
        <w:rPr>
          <w:sz w:val="20"/>
          <w:szCs w:val="28"/>
          <w:lang w:val="az-Latn-AZ"/>
        </w:rPr>
        <w:t xml:space="preserve"> imzası</w:t>
      </w:r>
      <w:r>
        <w:rPr>
          <w:sz w:val="20"/>
          <w:szCs w:val="28"/>
          <w:lang w:val="az-Latn-AZ"/>
        </w:rPr>
        <w:t xml:space="preserve">                                 SAA</w:t>
      </w:r>
    </w:p>
    <w:p w:rsidR="00D358FD" w:rsidRDefault="00D358FD" w:rsidP="00C85096">
      <w:pPr>
        <w:tabs>
          <w:tab w:val="left" w:pos="3420"/>
        </w:tabs>
        <w:jc w:val="both"/>
        <w:rPr>
          <w:b/>
          <w:szCs w:val="28"/>
          <w:lang w:val="az-Latn-AZ"/>
        </w:rPr>
      </w:pPr>
    </w:p>
    <w:p w:rsidR="008F5E94" w:rsidRDefault="008F5E94" w:rsidP="00C85096">
      <w:pPr>
        <w:tabs>
          <w:tab w:val="left" w:pos="3420"/>
        </w:tabs>
        <w:jc w:val="both"/>
        <w:rPr>
          <w:b/>
          <w:szCs w:val="28"/>
          <w:lang w:val="az-Latn-AZ"/>
        </w:rPr>
      </w:pPr>
    </w:p>
    <w:p w:rsidR="00C85096" w:rsidRDefault="00C85096" w:rsidP="00C85096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 w:rsidRPr="00C85096">
        <w:rPr>
          <w:b/>
          <w:szCs w:val="28"/>
          <w:lang w:val="az-Latn-AZ"/>
        </w:rPr>
        <w:t>Tanış oldum:</w:t>
      </w:r>
      <w:r w:rsidRPr="005D3868">
        <w:rPr>
          <w:sz w:val="28"/>
          <w:szCs w:val="28"/>
          <w:lang w:val="az-Latn-AZ"/>
        </w:rPr>
        <w:t xml:space="preserve">  ____</w:t>
      </w:r>
      <w:r>
        <w:rPr>
          <w:sz w:val="28"/>
          <w:szCs w:val="28"/>
          <w:lang w:val="az-Latn-AZ"/>
        </w:rPr>
        <w:t>_____________</w:t>
      </w:r>
      <w:r>
        <w:rPr>
          <w:sz w:val="28"/>
          <w:szCs w:val="28"/>
          <w:lang w:val="az-Latn-AZ"/>
        </w:rPr>
        <w:tab/>
      </w:r>
      <w:r w:rsidRPr="005D3868">
        <w:rPr>
          <w:sz w:val="28"/>
          <w:szCs w:val="28"/>
          <w:lang w:val="az-Latn-AZ"/>
        </w:rPr>
        <w:t>_______</w:t>
      </w:r>
      <w:r>
        <w:rPr>
          <w:sz w:val="28"/>
          <w:szCs w:val="28"/>
          <w:lang w:val="az-Latn-AZ"/>
        </w:rPr>
        <w:t>_____</w:t>
      </w:r>
      <w:r w:rsidRPr="005D3868">
        <w:rPr>
          <w:sz w:val="28"/>
          <w:szCs w:val="28"/>
          <w:lang w:val="az-Latn-AZ"/>
        </w:rPr>
        <w:t>__</w:t>
      </w:r>
    </w:p>
    <w:p w:rsidR="00C85096" w:rsidRDefault="00C85096" w:rsidP="00C85096">
      <w:pPr>
        <w:jc w:val="both"/>
        <w:rPr>
          <w:lang w:val="az-Latn-AZ"/>
        </w:rPr>
      </w:pPr>
      <w:r>
        <w:rPr>
          <w:sz w:val="20"/>
          <w:szCs w:val="28"/>
          <w:lang w:val="az-Latn-AZ"/>
        </w:rPr>
        <w:t xml:space="preserve">                                               imza                                                 tarix          </w:t>
      </w:r>
    </w:p>
    <w:p w:rsidR="00F4413B" w:rsidRPr="005F6EE6" w:rsidRDefault="00F4413B" w:rsidP="00332E1C">
      <w:pPr>
        <w:rPr>
          <w:lang w:val="az-Latn-AZ"/>
        </w:rPr>
      </w:pPr>
      <w:bookmarkStart w:id="0" w:name="_GoBack"/>
      <w:bookmarkEnd w:id="0"/>
    </w:p>
    <w:sectPr w:rsidR="00F4413B" w:rsidRPr="005F6EE6" w:rsidSect="00D358FD">
      <w:pgSz w:w="11906" w:h="16838"/>
      <w:pgMar w:top="1134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FC2"/>
    <w:multiLevelType w:val="hybridMultilevel"/>
    <w:tmpl w:val="605E5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17D0"/>
    <w:multiLevelType w:val="hybridMultilevel"/>
    <w:tmpl w:val="CCF0912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D3B70"/>
    <w:multiLevelType w:val="hybridMultilevel"/>
    <w:tmpl w:val="148A5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B79DB"/>
    <w:multiLevelType w:val="hybridMultilevel"/>
    <w:tmpl w:val="2C30A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C6286"/>
    <w:multiLevelType w:val="multilevel"/>
    <w:tmpl w:val="53182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59C35A6D"/>
    <w:multiLevelType w:val="multilevel"/>
    <w:tmpl w:val="DB96A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61357513"/>
    <w:multiLevelType w:val="multilevel"/>
    <w:tmpl w:val="E9EEF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704A1E88"/>
    <w:multiLevelType w:val="multilevel"/>
    <w:tmpl w:val="DB96A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1C"/>
    <w:rsid w:val="00260814"/>
    <w:rsid w:val="00332E1C"/>
    <w:rsid w:val="00456F49"/>
    <w:rsid w:val="004C0B1E"/>
    <w:rsid w:val="005F6EE6"/>
    <w:rsid w:val="0079085F"/>
    <w:rsid w:val="007F3B9D"/>
    <w:rsid w:val="00827683"/>
    <w:rsid w:val="00896064"/>
    <w:rsid w:val="008F5E94"/>
    <w:rsid w:val="009138D0"/>
    <w:rsid w:val="009C46D7"/>
    <w:rsid w:val="00A2400A"/>
    <w:rsid w:val="00AC5FB5"/>
    <w:rsid w:val="00C85096"/>
    <w:rsid w:val="00CC0C29"/>
    <w:rsid w:val="00D358FD"/>
    <w:rsid w:val="00E20727"/>
    <w:rsid w:val="00F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Elnur Osmanov</cp:lastModifiedBy>
  <cp:revision>11</cp:revision>
  <dcterms:created xsi:type="dcterms:W3CDTF">2018-11-28T07:33:00Z</dcterms:created>
  <dcterms:modified xsi:type="dcterms:W3CDTF">2019-03-06T07:39:00Z</dcterms:modified>
</cp:coreProperties>
</file>